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tblCellMar>
          <w:top w:w="15" w:type="dxa"/>
          <w:left w:w="15" w:type="dxa"/>
          <w:bottom w:w="15" w:type="dxa"/>
          <w:right w:w="15" w:type="dxa"/>
        </w:tblCellMar>
        <w:tblLook w:val="04A0" w:firstRow="1" w:lastRow="0" w:firstColumn="1" w:lastColumn="0" w:noHBand="0" w:noVBand="1"/>
      </w:tblPr>
      <w:tblGrid>
        <w:gridCol w:w="9795"/>
      </w:tblGrid>
      <w:tr w:rsidR="002E708D" w:rsidRPr="002E708D" w:rsidTr="00CC252A">
        <w:tc>
          <w:tcPr>
            <w:tcW w:w="9795" w:type="dxa"/>
            <w:tcBorders>
              <w:top w:val="nil"/>
              <w:left w:val="nil"/>
              <w:bottom w:val="nil"/>
              <w:right w:val="nil"/>
            </w:tcBorders>
            <w:noWrap/>
            <w:hideMark/>
          </w:tcPr>
          <w:tbl>
            <w:tblPr>
              <w:tblW w:w="9570" w:type="dxa"/>
              <w:tblCellMar>
                <w:top w:w="15" w:type="dxa"/>
                <w:left w:w="15" w:type="dxa"/>
                <w:bottom w:w="15" w:type="dxa"/>
                <w:right w:w="15" w:type="dxa"/>
              </w:tblCellMar>
              <w:tblLook w:val="04A0" w:firstRow="1" w:lastRow="0" w:firstColumn="1" w:lastColumn="0" w:noHBand="0" w:noVBand="1"/>
            </w:tblPr>
            <w:tblGrid>
              <w:gridCol w:w="9570"/>
            </w:tblGrid>
            <w:tr w:rsidR="002E708D" w:rsidRPr="002E708D" w:rsidTr="00CC252A">
              <w:trPr>
                <w:trHeight w:val="720"/>
              </w:trPr>
              <w:tc>
                <w:tcPr>
                  <w:tcW w:w="9570" w:type="dxa"/>
                  <w:tcBorders>
                    <w:top w:val="nil"/>
                    <w:left w:val="nil"/>
                    <w:bottom w:val="nil"/>
                    <w:right w:val="nil"/>
                  </w:tcBorders>
                  <w:noWrap/>
                  <w:hideMark/>
                </w:tcPr>
                <w:p w:rsidR="00465478" w:rsidRPr="002E708D" w:rsidRDefault="00465478" w:rsidP="00CC252A">
                  <w:pPr>
                    <w:spacing w:after="0" w:line="400" w:lineRule="atLeast"/>
                    <w:jc w:val="center"/>
                    <w:rPr>
                      <w:rFonts w:ascii="New Times Roman" w:eastAsia="Times New Roman" w:hAnsi="New Times Roman" w:cs="Times New Roman"/>
                      <w:sz w:val="24"/>
                      <w:szCs w:val="24"/>
                    </w:rPr>
                  </w:pPr>
                  <w:bookmarkStart w:id="0" w:name="table01"/>
                  <w:bookmarkStart w:id="1" w:name="table02"/>
                  <w:bookmarkEnd w:id="0"/>
                  <w:bookmarkEnd w:id="1"/>
                  <w:r w:rsidRPr="002E708D">
                    <w:rPr>
                      <w:rFonts w:ascii="New Times Roman" w:eastAsia="Times New Roman" w:hAnsi="New Times Roman" w:cs="Times New Roman"/>
                      <w:b/>
                      <w:bCs/>
                      <w:sz w:val="40"/>
                      <w:szCs w:val="40"/>
                    </w:rPr>
                    <w:t>NORTH CENTRAL TEXAS COLLEGE</w:t>
                  </w:r>
                </w:p>
                <w:p w:rsidR="00465478" w:rsidRPr="002E708D" w:rsidRDefault="00465478" w:rsidP="00CC252A">
                  <w:pPr>
                    <w:spacing w:after="0" w:line="320" w:lineRule="atLeast"/>
                    <w:jc w:val="center"/>
                    <w:rPr>
                      <w:rFonts w:ascii="New Times Roman" w:eastAsia="Times New Roman" w:hAnsi="New Times Roman" w:cs="Times New Roman"/>
                      <w:sz w:val="24"/>
                      <w:szCs w:val="24"/>
                    </w:rPr>
                  </w:pPr>
                  <w:r w:rsidRPr="002E708D">
                    <w:rPr>
                      <w:rFonts w:ascii="New Times Roman" w:eastAsia="Times New Roman" w:hAnsi="New Times Roman" w:cs="Times New Roman"/>
                      <w:b/>
                      <w:bCs/>
                      <w:sz w:val="32"/>
                      <w:szCs w:val="32"/>
                    </w:rPr>
                    <w:t>COURSE SYLLABUS</w:t>
                  </w:r>
                </w:p>
              </w:tc>
            </w:tr>
          </w:tbl>
          <w:p w:rsidR="00465478" w:rsidRPr="002E708D" w:rsidRDefault="00465478" w:rsidP="00CC252A">
            <w:pPr>
              <w:spacing w:after="0" w:line="240" w:lineRule="auto"/>
              <w:rPr>
                <w:rFonts w:ascii="New Times Roman" w:eastAsia="Times New Roman" w:hAnsi="New Times Roman" w:cs="Times New Roman"/>
                <w:sz w:val="24"/>
                <w:szCs w:val="24"/>
              </w:rPr>
            </w:pPr>
          </w:p>
        </w:tc>
      </w:tr>
      <w:tr w:rsidR="002E708D" w:rsidRPr="002E708D" w:rsidTr="00CC252A">
        <w:tc>
          <w:tcPr>
            <w:tcW w:w="9795" w:type="dxa"/>
            <w:vAlign w:val="center"/>
            <w:hideMark/>
          </w:tcPr>
          <w:p w:rsidR="00465478" w:rsidRPr="002E708D" w:rsidRDefault="00465478" w:rsidP="00CC252A">
            <w:pPr>
              <w:spacing w:after="0" w:line="240" w:lineRule="auto"/>
              <w:rPr>
                <w:rFonts w:ascii="New Times Roman" w:eastAsia="Times New Roman" w:hAnsi="New Times Roman" w:cs="Times New Roman"/>
                <w:sz w:val="24"/>
                <w:szCs w:val="24"/>
              </w:rPr>
            </w:pPr>
          </w:p>
        </w:tc>
      </w:tr>
    </w:tbl>
    <w:p w:rsidR="00E7285F" w:rsidRDefault="00465478" w:rsidP="00465478">
      <w:pPr>
        <w:spacing w:line="240" w:lineRule="atLeast"/>
        <w:jc w:val="both"/>
        <w:rPr>
          <w:rFonts w:ascii="New Times Roman" w:eastAsia="Times New Roman" w:hAnsi="New Times Roman" w:cs="Times New Roman"/>
          <w:i/>
          <w:iCs/>
        </w:rPr>
      </w:pPr>
      <w:r w:rsidRPr="002E708D">
        <w:rPr>
          <w:rFonts w:ascii="New Times Roman" w:eastAsia="Times New Roman" w:hAnsi="New Times Roman" w:cs="Times New Roman"/>
          <w:i/>
          <w:iCs/>
        </w:rPr>
        <w:t xml:space="preserve">The North Central Texas College (NCTC) Course Syllabus provides the following as required by the Texas Higher Education Coordinating Board (THECB): (1) a brief description of the course including each major course requirement, assignment and examination; (2) the learning objectives for the course; (3) a general description of the subject matter of each lecture or discussion; and (4) any required or recommended readings. Contact information for the instructor is also provided. The Course Syllabus also provides institutional information to indicate how this course supports NCTC’s purpose and mission. Information specific to a particular section of the course will be included in the Class Syllabus and distributed to enrolled students. </w:t>
      </w:r>
    </w:p>
    <w:p w:rsidR="00F76070" w:rsidRDefault="00F76070" w:rsidP="00465478">
      <w:pPr>
        <w:spacing w:line="240" w:lineRule="atLeast"/>
        <w:jc w:val="both"/>
        <w:rPr>
          <w:rFonts w:ascii="New Times Roman" w:eastAsia="Times New Roman" w:hAnsi="New Times Roman" w:cs="Times New Roman"/>
          <w:i/>
          <w:iCs/>
        </w:rPr>
      </w:pPr>
    </w:p>
    <w:p w:rsidR="00F76070" w:rsidRDefault="00F76070" w:rsidP="00F76070">
      <w:pPr>
        <w:spacing w:after="0" w:line="240" w:lineRule="auto"/>
        <w:rPr>
          <w:rFonts w:ascii="Arial" w:eastAsia="Times New Roman" w:hAnsi="Arial" w:cs="Arial"/>
          <w:sz w:val="24"/>
          <w:szCs w:val="24"/>
        </w:rPr>
      </w:pPr>
      <w:r w:rsidRPr="001B741D">
        <w:rPr>
          <w:rFonts w:ascii="Arial" w:eastAsia="Times New Roman" w:hAnsi="Arial" w:cs="Arial"/>
          <w:sz w:val="24"/>
          <w:szCs w:val="24"/>
        </w:rPr>
        <w:t>Syllabi Statements</w:t>
      </w:r>
      <w:r>
        <w:rPr>
          <w:rFonts w:ascii="Arial" w:eastAsia="Times New Roman" w:hAnsi="Arial" w:cs="Arial"/>
          <w:sz w:val="24"/>
          <w:szCs w:val="24"/>
        </w:rPr>
        <w:t xml:space="preserve"> Spring 2021 - </w:t>
      </w:r>
      <w:r w:rsidRPr="001B741D">
        <w:rPr>
          <w:rFonts w:ascii="Arial" w:eastAsia="Times New Roman" w:hAnsi="Arial" w:cs="Arial"/>
          <w:sz w:val="24"/>
          <w:szCs w:val="24"/>
        </w:rPr>
        <w:t>C</w:t>
      </w:r>
      <w:r>
        <w:rPr>
          <w:rFonts w:ascii="Arial" w:eastAsia="Times New Roman" w:hAnsi="Arial" w:cs="Arial"/>
          <w:sz w:val="24"/>
          <w:szCs w:val="24"/>
        </w:rPr>
        <w:t>OVID</w:t>
      </w:r>
      <w:r w:rsidRPr="001B741D">
        <w:rPr>
          <w:rFonts w:ascii="Arial" w:eastAsia="Times New Roman" w:hAnsi="Arial" w:cs="Arial"/>
          <w:sz w:val="24"/>
          <w:szCs w:val="24"/>
        </w:rPr>
        <w:t>-19 Specific</w:t>
      </w:r>
    </w:p>
    <w:p w:rsidR="00F76070" w:rsidRDefault="00F76070" w:rsidP="00F76070">
      <w:pPr>
        <w:spacing w:after="0" w:line="240" w:lineRule="auto"/>
        <w:rPr>
          <w:rFonts w:ascii="Arial" w:eastAsia="Times New Roman" w:hAnsi="Arial" w:cs="Arial"/>
          <w:sz w:val="24"/>
          <w:szCs w:val="24"/>
        </w:rPr>
      </w:pPr>
    </w:p>
    <w:p w:rsidR="00F76070" w:rsidRDefault="00F76070" w:rsidP="00F76070">
      <w:pPr>
        <w:spacing w:after="0" w:line="240" w:lineRule="auto"/>
        <w:rPr>
          <w:rFonts w:ascii="Arial" w:eastAsia="Times New Roman" w:hAnsi="Arial" w:cs="Arial"/>
          <w:sz w:val="24"/>
          <w:szCs w:val="24"/>
        </w:rPr>
      </w:pPr>
      <w:r w:rsidRPr="00EF4C19">
        <w:rPr>
          <w:rFonts w:ascii="Arial" w:eastAsia="Times New Roman" w:hAnsi="Arial" w:cs="Arial"/>
          <w:b/>
          <w:sz w:val="24"/>
          <w:szCs w:val="24"/>
        </w:rPr>
        <w:t>Conversion of Onsite Classes to Online/Remote Format:</w:t>
      </w:r>
      <w:r>
        <w:rPr>
          <w:rFonts w:ascii="Arial" w:eastAsia="Times New Roman" w:hAnsi="Arial" w:cs="Arial"/>
          <w:sz w:val="24"/>
          <w:szCs w:val="24"/>
        </w:rPr>
        <w:t xml:space="preserve"> North Central Texas College </w:t>
      </w:r>
      <w:r w:rsidRPr="001B741D">
        <w:rPr>
          <w:rFonts w:ascii="Arial" w:eastAsia="Times New Roman" w:hAnsi="Arial" w:cs="Arial"/>
          <w:sz w:val="24"/>
          <w:szCs w:val="24"/>
        </w:rPr>
        <w:t>students should be aware that in the event of a</w:t>
      </w:r>
      <w:r>
        <w:rPr>
          <w:rFonts w:ascii="Arial" w:eastAsia="Times New Roman" w:hAnsi="Arial" w:cs="Arial"/>
          <w:sz w:val="24"/>
          <w:szCs w:val="24"/>
        </w:rPr>
        <w:t xml:space="preserve"> college</w:t>
      </w:r>
      <w:r w:rsidRPr="001B741D">
        <w:rPr>
          <w:rFonts w:ascii="Arial" w:eastAsia="Times New Roman" w:hAnsi="Arial" w:cs="Arial"/>
          <w:sz w:val="24"/>
          <w:szCs w:val="24"/>
        </w:rPr>
        <w:t xml:space="preserve"> closure due to COVID</w:t>
      </w:r>
      <w:r>
        <w:rPr>
          <w:rFonts w:ascii="Arial" w:eastAsia="Times New Roman" w:hAnsi="Arial" w:cs="Arial"/>
          <w:sz w:val="24"/>
          <w:szCs w:val="24"/>
        </w:rPr>
        <w:t>-</w:t>
      </w:r>
      <w:r w:rsidRPr="001B741D">
        <w:rPr>
          <w:rFonts w:ascii="Arial" w:eastAsia="Times New Roman" w:hAnsi="Arial" w:cs="Arial"/>
          <w:sz w:val="24"/>
          <w:szCs w:val="24"/>
        </w:rPr>
        <w:t xml:space="preserve">19, onsite classes will be converted to an online/remote format. Students should plan ahead to ensure they have access to the computer equipment (either PC, MAC, or tablet), webcam, and internet connectivity to continue their classes in an online/remote format. Please read all your official </w:t>
      </w:r>
      <w:r>
        <w:rPr>
          <w:rFonts w:ascii="Arial" w:eastAsia="Times New Roman" w:hAnsi="Arial" w:cs="Arial"/>
          <w:sz w:val="24"/>
          <w:szCs w:val="24"/>
        </w:rPr>
        <w:t>North Central Texas College</w:t>
      </w:r>
      <w:r w:rsidRPr="001B741D">
        <w:rPr>
          <w:rFonts w:ascii="Arial" w:eastAsia="Times New Roman" w:hAnsi="Arial" w:cs="Arial"/>
          <w:sz w:val="24"/>
          <w:szCs w:val="24"/>
        </w:rPr>
        <w:t xml:space="preserve"> student emails as the transition from onsite to online/remote might require a reorganization in your personal situation. Students will be granted a 72-hour transition and grace period. Online classes will continue as scheduled without</w:t>
      </w:r>
      <w:r>
        <w:rPr>
          <w:rFonts w:ascii="Arial" w:eastAsia="Times New Roman" w:hAnsi="Arial" w:cs="Arial"/>
          <w:sz w:val="24"/>
          <w:szCs w:val="24"/>
        </w:rPr>
        <w:t xml:space="preserve"> </w:t>
      </w:r>
      <w:r w:rsidRPr="001B741D">
        <w:rPr>
          <w:rFonts w:ascii="Arial" w:eastAsia="Times New Roman" w:hAnsi="Arial" w:cs="Arial"/>
          <w:sz w:val="24"/>
          <w:szCs w:val="24"/>
        </w:rPr>
        <w:t xml:space="preserve">disruption. Wear a mask, stay safe, and contact your Instructor as the situation arises. These policies and procedures were updated on July 30, 2020 </w:t>
      </w:r>
      <w:r>
        <w:rPr>
          <w:rFonts w:ascii="Arial" w:eastAsia="Times New Roman" w:hAnsi="Arial" w:cs="Arial"/>
          <w:sz w:val="24"/>
          <w:szCs w:val="24"/>
        </w:rPr>
        <w:t>and are subject to change as conditions change.</w:t>
      </w:r>
    </w:p>
    <w:p w:rsidR="00F76070" w:rsidRDefault="00F76070" w:rsidP="00F76070">
      <w:pPr>
        <w:spacing w:after="0" w:line="240" w:lineRule="auto"/>
        <w:rPr>
          <w:rFonts w:ascii="Arial" w:eastAsia="Times New Roman" w:hAnsi="Arial" w:cs="Arial"/>
          <w:sz w:val="24"/>
          <w:szCs w:val="24"/>
        </w:rPr>
      </w:pPr>
    </w:p>
    <w:p w:rsidR="00F76070" w:rsidRDefault="00F76070" w:rsidP="00F76070">
      <w:pPr>
        <w:spacing w:after="0" w:line="240" w:lineRule="auto"/>
        <w:rPr>
          <w:rFonts w:ascii="Arial" w:eastAsia="Times New Roman" w:hAnsi="Arial" w:cs="Arial"/>
          <w:sz w:val="24"/>
          <w:szCs w:val="24"/>
        </w:rPr>
      </w:pPr>
      <w:r w:rsidRPr="00EF4C19">
        <w:rPr>
          <w:rFonts w:ascii="Arial" w:eastAsia="Times New Roman" w:hAnsi="Arial" w:cs="Arial"/>
          <w:b/>
          <w:sz w:val="24"/>
          <w:szCs w:val="24"/>
        </w:rPr>
        <w:t>Face Coverings:</w:t>
      </w:r>
      <w:r w:rsidRPr="001B741D">
        <w:rPr>
          <w:rFonts w:ascii="Arial" w:eastAsia="Times New Roman" w:hAnsi="Arial" w:cs="Arial"/>
          <w:sz w:val="24"/>
          <w:szCs w:val="24"/>
        </w:rPr>
        <w:t xml:space="preserve"> Per the </w:t>
      </w:r>
      <w:r>
        <w:rPr>
          <w:rFonts w:ascii="Arial" w:eastAsia="Times New Roman" w:hAnsi="Arial" w:cs="Arial"/>
          <w:sz w:val="24"/>
          <w:szCs w:val="24"/>
        </w:rPr>
        <w:t xml:space="preserve">North Central Texas College </w:t>
      </w:r>
      <w:r w:rsidRPr="001B741D">
        <w:rPr>
          <w:rFonts w:ascii="Arial" w:eastAsia="Times New Roman" w:hAnsi="Arial" w:cs="Arial"/>
          <w:sz w:val="24"/>
          <w:szCs w:val="24"/>
        </w:rPr>
        <w:t>guidance on face coverings on campus, in the instructional setting, faculty and stu</w:t>
      </w:r>
      <w:r>
        <w:rPr>
          <w:rFonts w:ascii="Arial" w:eastAsia="Times New Roman" w:hAnsi="Arial" w:cs="Arial"/>
          <w:sz w:val="24"/>
          <w:szCs w:val="24"/>
        </w:rPr>
        <w:t xml:space="preserve">dents must wear face coverings, such as masks or face shields. </w:t>
      </w:r>
      <w:r w:rsidRPr="001B741D">
        <w:rPr>
          <w:rFonts w:ascii="Arial" w:eastAsia="Times New Roman" w:hAnsi="Arial" w:cs="Arial"/>
          <w:sz w:val="24"/>
          <w:szCs w:val="24"/>
        </w:rPr>
        <w:t xml:space="preserve">Students without coverings, or those who do not comply with the rules relating to face coverings, will not be able to participate in on-campus classroom activities. To request an exception to this requirement, students should contact the </w:t>
      </w:r>
      <w:r>
        <w:rPr>
          <w:rFonts w:ascii="Arial" w:eastAsia="Times New Roman" w:hAnsi="Arial" w:cs="Arial"/>
          <w:sz w:val="24"/>
          <w:szCs w:val="24"/>
        </w:rPr>
        <w:t>NCTC HR Office of Enrollment Management (</w:t>
      </w:r>
      <w:hyperlink r:id="rId5" w:history="1">
        <w:r w:rsidRPr="005369E4">
          <w:rPr>
            <w:rStyle w:val="Hyperlink"/>
            <w:rFonts w:ascii="Arial" w:hAnsi="Arial" w:cs="Arial"/>
            <w:szCs w:val="24"/>
          </w:rPr>
          <w:t>ccove@nctc.edu</w:t>
        </w:r>
      </w:hyperlink>
      <w:r>
        <w:rPr>
          <w:rFonts w:ascii="Arial" w:eastAsia="Times New Roman" w:hAnsi="Arial" w:cs="Arial"/>
          <w:sz w:val="24"/>
          <w:szCs w:val="24"/>
        </w:rPr>
        <w:t>)</w:t>
      </w:r>
      <w:r w:rsidRPr="001B741D">
        <w:rPr>
          <w:rFonts w:ascii="Arial" w:eastAsia="Times New Roman" w:hAnsi="Arial" w:cs="Arial"/>
          <w:sz w:val="24"/>
          <w:szCs w:val="24"/>
        </w:rPr>
        <w:t xml:space="preserve">. Failure to comply with the face coverings requirement may result in the Instructor directing the student to leave the classroom. Any student asked to leave the classroom may be </w:t>
      </w:r>
      <w:r>
        <w:rPr>
          <w:rFonts w:ascii="Arial" w:eastAsia="Times New Roman" w:hAnsi="Arial" w:cs="Arial"/>
          <w:sz w:val="24"/>
          <w:szCs w:val="24"/>
        </w:rPr>
        <w:t>referred to the student conduct officer.</w:t>
      </w:r>
      <w:r w:rsidRPr="001B741D">
        <w:rPr>
          <w:rFonts w:ascii="Arial" w:eastAsia="Times New Roman" w:hAnsi="Arial" w:cs="Arial"/>
          <w:sz w:val="24"/>
          <w:szCs w:val="24"/>
        </w:rPr>
        <w:t xml:space="preserve"> These policies and p</w:t>
      </w:r>
      <w:r>
        <w:rPr>
          <w:rFonts w:ascii="Arial" w:eastAsia="Times New Roman" w:hAnsi="Arial" w:cs="Arial"/>
          <w:sz w:val="24"/>
          <w:szCs w:val="24"/>
        </w:rPr>
        <w:t xml:space="preserve">rocedures were updated on July </w:t>
      </w:r>
      <w:r w:rsidRPr="001B741D">
        <w:rPr>
          <w:rFonts w:ascii="Arial" w:eastAsia="Times New Roman" w:hAnsi="Arial" w:cs="Arial"/>
          <w:sz w:val="24"/>
          <w:szCs w:val="24"/>
        </w:rPr>
        <w:t>3</w:t>
      </w:r>
      <w:r>
        <w:rPr>
          <w:rFonts w:ascii="Arial" w:eastAsia="Times New Roman" w:hAnsi="Arial" w:cs="Arial"/>
          <w:sz w:val="24"/>
          <w:szCs w:val="24"/>
        </w:rPr>
        <w:t xml:space="preserve">0, 2020 </w:t>
      </w:r>
      <w:r w:rsidRPr="001B741D">
        <w:rPr>
          <w:rFonts w:ascii="Arial" w:eastAsia="Times New Roman" w:hAnsi="Arial" w:cs="Arial"/>
          <w:sz w:val="24"/>
          <w:szCs w:val="24"/>
        </w:rPr>
        <w:t>and are subject to change.</w:t>
      </w:r>
    </w:p>
    <w:p w:rsidR="00F76070" w:rsidRDefault="00F76070" w:rsidP="00F76070">
      <w:pPr>
        <w:spacing w:after="0" w:line="240" w:lineRule="auto"/>
        <w:rPr>
          <w:rFonts w:ascii="Arial" w:eastAsia="Times New Roman" w:hAnsi="Arial" w:cs="Arial"/>
          <w:sz w:val="24"/>
          <w:szCs w:val="24"/>
        </w:rPr>
      </w:pPr>
    </w:p>
    <w:p w:rsidR="00F76070" w:rsidRDefault="00F76070" w:rsidP="00F76070">
      <w:pPr>
        <w:spacing w:after="0" w:line="240" w:lineRule="auto"/>
        <w:rPr>
          <w:rFonts w:ascii="Arial" w:eastAsia="Times New Roman" w:hAnsi="Arial" w:cs="Arial"/>
          <w:sz w:val="24"/>
          <w:szCs w:val="24"/>
        </w:rPr>
      </w:pPr>
      <w:r w:rsidRPr="00EF4C19">
        <w:rPr>
          <w:rFonts w:ascii="Arial" w:eastAsia="Times New Roman" w:hAnsi="Arial" w:cs="Arial"/>
          <w:b/>
          <w:sz w:val="24"/>
          <w:szCs w:val="24"/>
        </w:rPr>
        <w:t>Temporary COVID-19 Attendance Policy</w:t>
      </w:r>
      <w:r>
        <w:rPr>
          <w:rFonts w:ascii="Arial" w:eastAsia="Times New Roman" w:hAnsi="Arial" w:cs="Arial"/>
          <w:b/>
          <w:sz w:val="24"/>
          <w:szCs w:val="24"/>
        </w:rPr>
        <w:t xml:space="preserve"> for Face-to-Face Meetings</w:t>
      </w:r>
      <w:r w:rsidRPr="00EF4C19">
        <w:rPr>
          <w:rFonts w:ascii="Arial" w:eastAsia="Times New Roman" w:hAnsi="Arial" w:cs="Arial"/>
          <w:b/>
          <w:sz w:val="24"/>
          <w:szCs w:val="24"/>
        </w:rPr>
        <w:t>:</w:t>
      </w:r>
      <w:r w:rsidRPr="001B741D">
        <w:rPr>
          <w:rFonts w:ascii="Arial" w:eastAsia="Times New Roman" w:hAnsi="Arial" w:cs="Arial"/>
          <w:sz w:val="24"/>
          <w:szCs w:val="24"/>
        </w:rPr>
        <w:t xml:space="preserve"> We are facing an unprecedented situation in which all of us must be flexible and make prudent decisions in the best interest of our families, our campus, and our community. In light of this, </w:t>
      </w:r>
      <w:r>
        <w:rPr>
          <w:rFonts w:ascii="Arial" w:eastAsia="Times New Roman" w:hAnsi="Arial" w:cs="Arial"/>
          <w:sz w:val="24"/>
          <w:szCs w:val="24"/>
        </w:rPr>
        <w:t>North Central Texas College</w:t>
      </w:r>
      <w:r w:rsidRPr="001B741D">
        <w:rPr>
          <w:rFonts w:ascii="Arial" w:eastAsia="Times New Roman" w:hAnsi="Arial" w:cs="Arial"/>
          <w:sz w:val="24"/>
          <w:szCs w:val="24"/>
        </w:rPr>
        <w:t xml:space="preserve"> is temporarily establish</w:t>
      </w:r>
      <w:r>
        <w:rPr>
          <w:rFonts w:ascii="Arial" w:eastAsia="Times New Roman" w:hAnsi="Arial" w:cs="Arial"/>
          <w:sz w:val="24"/>
          <w:szCs w:val="24"/>
        </w:rPr>
        <w:t xml:space="preserve">ing the </w:t>
      </w:r>
      <w:r w:rsidRPr="00DE56BD">
        <w:rPr>
          <w:rFonts w:ascii="Arial" w:eastAsia="Times New Roman" w:hAnsi="Arial" w:cs="Arial"/>
          <w:sz w:val="24"/>
          <w:szCs w:val="24"/>
        </w:rPr>
        <w:t>requirement</w:t>
      </w:r>
      <w:r>
        <w:rPr>
          <w:rFonts w:ascii="Arial" w:eastAsia="Times New Roman" w:hAnsi="Arial" w:cs="Arial"/>
          <w:sz w:val="24"/>
          <w:szCs w:val="24"/>
        </w:rPr>
        <w:t xml:space="preserve"> that faculty</w:t>
      </w:r>
      <w:r w:rsidRPr="00DE56BD">
        <w:rPr>
          <w:rFonts w:ascii="Arial" w:eastAsia="Times New Roman" w:hAnsi="Arial" w:cs="Arial"/>
          <w:sz w:val="24"/>
          <w:szCs w:val="24"/>
        </w:rPr>
        <w:t xml:space="preserve"> </w:t>
      </w:r>
      <w:r w:rsidRPr="0074446D">
        <w:rPr>
          <w:rFonts w:ascii="Arial" w:eastAsia="Times New Roman" w:hAnsi="Arial" w:cs="Arial"/>
          <w:sz w:val="24"/>
          <w:szCs w:val="24"/>
          <w:u w:val="single"/>
        </w:rPr>
        <w:t>keep records of student attendance for face-to-face course meetings as well as a documented seating chart</w:t>
      </w:r>
      <w:r>
        <w:rPr>
          <w:rFonts w:ascii="Arial" w:eastAsia="Times New Roman" w:hAnsi="Arial" w:cs="Arial"/>
          <w:sz w:val="24"/>
          <w:szCs w:val="24"/>
        </w:rPr>
        <w:t>.</w:t>
      </w:r>
      <w:r w:rsidRPr="001B741D">
        <w:rPr>
          <w:rFonts w:ascii="Arial" w:eastAsia="Times New Roman" w:hAnsi="Arial" w:cs="Arial"/>
          <w:sz w:val="24"/>
          <w:szCs w:val="24"/>
        </w:rPr>
        <w:t xml:space="preserve"> </w:t>
      </w:r>
      <w:r>
        <w:rPr>
          <w:rFonts w:ascii="Arial" w:eastAsia="Times New Roman" w:hAnsi="Arial" w:cs="Arial"/>
          <w:sz w:val="24"/>
          <w:szCs w:val="24"/>
        </w:rPr>
        <w:t>In addition, s</w:t>
      </w:r>
      <w:r w:rsidRPr="001B741D">
        <w:rPr>
          <w:rFonts w:ascii="Arial" w:eastAsia="Times New Roman" w:hAnsi="Arial" w:cs="Arial"/>
          <w:sz w:val="24"/>
          <w:szCs w:val="24"/>
        </w:rPr>
        <w:t>tudents who are sick or need to quarantine should not attend classes. Students will not be required to provide formal documentation from a health care provider and will not be penalized for COVID-19 related absences when proper notification to campus health officials is made in accordance wit</w:t>
      </w:r>
      <w:r>
        <w:rPr>
          <w:rFonts w:ascii="Arial" w:eastAsia="Times New Roman" w:hAnsi="Arial" w:cs="Arial"/>
          <w:sz w:val="24"/>
          <w:szCs w:val="24"/>
        </w:rPr>
        <w:t xml:space="preserve">h the guidelines stated below. </w:t>
      </w:r>
    </w:p>
    <w:p w:rsidR="00F76070" w:rsidRDefault="00F76070" w:rsidP="00F76070">
      <w:pPr>
        <w:spacing w:after="0" w:line="240" w:lineRule="auto"/>
        <w:rPr>
          <w:rFonts w:ascii="Arial" w:eastAsia="Times New Roman" w:hAnsi="Arial" w:cs="Arial"/>
          <w:sz w:val="24"/>
          <w:szCs w:val="24"/>
        </w:rPr>
      </w:pPr>
    </w:p>
    <w:p w:rsidR="00F76070" w:rsidRPr="0046529C" w:rsidRDefault="00F76070" w:rsidP="00F76070">
      <w:pPr>
        <w:spacing w:after="0" w:line="240" w:lineRule="auto"/>
        <w:rPr>
          <w:rFonts w:ascii="Arial" w:eastAsia="Times New Roman" w:hAnsi="Arial" w:cs="Arial"/>
          <w:b/>
          <w:sz w:val="20"/>
          <w:szCs w:val="20"/>
        </w:rPr>
      </w:pPr>
      <w:r w:rsidRPr="0046529C">
        <w:rPr>
          <w:rFonts w:ascii="Arial" w:eastAsia="Times New Roman" w:hAnsi="Arial" w:cs="Arial"/>
          <w:b/>
          <w:sz w:val="24"/>
          <w:szCs w:val="24"/>
        </w:rPr>
        <w:t>Faculty will:</w:t>
      </w:r>
      <w:r w:rsidRPr="0046529C">
        <w:rPr>
          <w:rFonts w:ascii="Arial" w:eastAsia="Times New Roman" w:hAnsi="Arial" w:cs="Arial"/>
          <w:b/>
          <w:sz w:val="20"/>
          <w:szCs w:val="20"/>
        </w:rPr>
        <w:t xml:space="preserve"> </w:t>
      </w:r>
    </w:p>
    <w:p w:rsidR="00F76070" w:rsidRDefault="00F76070" w:rsidP="00F76070">
      <w:pPr>
        <w:spacing w:after="0" w:line="240" w:lineRule="auto"/>
        <w:rPr>
          <w:rFonts w:ascii="Arial" w:eastAsia="Times New Roman" w:hAnsi="Arial" w:cs="Arial"/>
          <w:sz w:val="20"/>
          <w:szCs w:val="20"/>
        </w:rPr>
      </w:pPr>
    </w:p>
    <w:p w:rsidR="00F76070" w:rsidRPr="00EF4C19" w:rsidRDefault="00F76070" w:rsidP="00F76070">
      <w:pPr>
        <w:pStyle w:val="ListParagraph"/>
        <w:numPr>
          <w:ilvl w:val="0"/>
          <w:numId w:val="20"/>
        </w:numPr>
        <w:spacing w:after="0" w:line="240" w:lineRule="auto"/>
        <w:rPr>
          <w:rFonts w:ascii="Arial" w:eastAsia="Times New Roman" w:hAnsi="Arial" w:cs="Arial"/>
          <w:sz w:val="24"/>
          <w:szCs w:val="24"/>
        </w:rPr>
      </w:pPr>
      <w:r w:rsidRPr="00EF4C19">
        <w:rPr>
          <w:rFonts w:ascii="Arial" w:eastAsia="Times New Roman" w:hAnsi="Arial" w:cs="Arial"/>
          <w:sz w:val="24"/>
          <w:szCs w:val="24"/>
        </w:rPr>
        <w:t xml:space="preserve">Notify students about important course information and delivery changes through </w:t>
      </w:r>
      <w:r>
        <w:rPr>
          <w:rFonts w:ascii="Arial" w:eastAsia="Times New Roman" w:hAnsi="Arial" w:cs="Arial"/>
          <w:sz w:val="24"/>
          <w:szCs w:val="24"/>
        </w:rPr>
        <w:t>Canvas</w:t>
      </w:r>
      <w:r w:rsidRPr="00EF4C19">
        <w:rPr>
          <w:rFonts w:ascii="Arial" w:eastAsia="Times New Roman" w:hAnsi="Arial" w:cs="Arial"/>
          <w:sz w:val="24"/>
          <w:szCs w:val="24"/>
        </w:rPr>
        <w:t xml:space="preserve"> and campus email</w:t>
      </w:r>
      <w:r>
        <w:rPr>
          <w:rFonts w:ascii="Arial" w:eastAsia="Times New Roman" w:hAnsi="Arial" w:cs="Arial"/>
          <w:sz w:val="24"/>
          <w:szCs w:val="24"/>
        </w:rPr>
        <w:t>.</w:t>
      </w:r>
    </w:p>
    <w:p w:rsidR="00F76070" w:rsidRPr="001B741D" w:rsidRDefault="00F76070" w:rsidP="00F76070">
      <w:pPr>
        <w:spacing w:after="0" w:line="240" w:lineRule="auto"/>
        <w:rPr>
          <w:rFonts w:ascii="Times New Roman" w:eastAsia="Times New Roman" w:hAnsi="Times New Roman" w:cs="Times New Roman"/>
          <w:sz w:val="24"/>
          <w:szCs w:val="24"/>
        </w:rPr>
      </w:pPr>
    </w:p>
    <w:p w:rsidR="00F76070" w:rsidRPr="0046529C" w:rsidRDefault="00F76070" w:rsidP="00F76070">
      <w:pPr>
        <w:rPr>
          <w:rFonts w:ascii="Arial" w:eastAsia="Times New Roman" w:hAnsi="Arial" w:cs="Arial"/>
          <w:b/>
          <w:sz w:val="20"/>
          <w:szCs w:val="20"/>
        </w:rPr>
      </w:pPr>
      <w:r w:rsidRPr="0046529C">
        <w:rPr>
          <w:rFonts w:ascii="Arial" w:eastAsia="Times New Roman" w:hAnsi="Arial" w:cs="Arial"/>
          <w:b/>
          <w:sz w:val="24"/>
          <w:szCs w:val="24"/>
        </w:rPr>
        <w:t>Students should:</w:t>
      </w:r>
      <w:r w:rsidRPr="0046529C">
        <w:rPr>
          <w:rFonts w:ascii="Arial" w:eastAsia="Times New Roman" w:hAnsi="Arial" w:cs="Arial"/>
          <w:b/>
          <w:sz w:val="20"/>
          <w:szCs w:val="20"/>
        </w:rPr>
        <w:t xml:space="preserve"> </w:t>
      </w:r>
    </w:p>
    <w:p w:rsidR="00F76070" w:rsidRPr="00EF4C19" w:rsidRDefault="00F76070" w:rsidP="00F76070">
      <w:pPr>
        <w:pStyle w:val="ListParagraph"/>
        <w:numPr>
          <w:ilvl w:val="0"/>
          <w:numId w:val="20"/>
        </w:numPr>
        <w:rPr>
          <w:rFonts w:ascii="Arial" w:eastAsia="Times New Roman" w:hAnsi="Arial" w:cs="Arial"/>
          <w:sz w:val="20"/>
          <w:szCs w:val="20"/>
        </w:rPr>
      </w:pPr>
      <w:r w:rsidRPr="00EF4C19">
        <w:rPr>
          <w:rFonts w:ascii="Arial" w:eastAsia="Times New Roman" w:hAnsi="Arial" w:cs="Arial"/>
          <w:sz w:val="24"/>
          <w:szCs w:val="24"/>
        </w:rPr>
        <w:lastRenderedPageBreak/>
        <w:t>Provide notification to campus officials (</w:t>
      </w:r>
      <w:r>
        <w:rPr>
          <w:rFonts w:ascii="Arial" w:eastAsia="Times New Roman" w:hAnsi="Arial" w:cs="Arial"/>
          <w:sz w:val="24"/>
          <w:szCs w:val="24"/>
        </w:rPr>
        <w:t>via NCTC Daily Health Check protocol through Canvas</w:t>
      </w:r>
      <w:r w:rsidRPr="00EF4C19">
        <w:rPr>
          <w:rFonts w:ascii="Arial" w:eastAsia="Times New Roman" w:hAnsi="Arial" w:cs="Arial"/>
          <w:sz w:val="24"/>
          <w:szCs w:val="24"/>
        </w:rPr>
        <w:t>) if they have tested positive for COVID-19 or have to quarantine so we can confirm reported absence with instructors, monitor, and assist the campus community</w:t>
      </w:r>
      <w:r>
        <w:rPr>
          <w:rFonts w:ascii="Arial" w:eastAsia="Times New Roman" w:hAnsi="Arial" w:cs="Arial"/>
          <w:sz w:val="20"/>
          <w:szCs w:val="20"/>
        </w:rPr>
        <w:t>.</w:t>
      </w:r>
    </w:p>
    <w:p w:rsidR="00F76070" w:rsidRPr="00EF4C19" w:rsidRDefault="00F76070" w:rsidP="00F76070">
      <w:pPr>
        <w:pStyle w:val="ListParagraph"/>
        <w:numPr>
          <w:ilvl w:val="0"/>
          <w:numId w:val="20"/>
        </w:numPr>
        <w:rPr>
          <w:rFonts w:ascii="Arial" w:eastAsia="Times New Roman" w:hAnsi="Arial" w:cs="Arial"/>
          <w:sz w:val="20"/>
          <w:szCs w:val="20"/>
        </w:rPr>
      </w:pPr>
      <w:r w:rsidRPr="00EF4C19">
        <w:rPr>
          <w:rFonts w:ascii="Arial" w:eastAsia="Times New Roman" w:hAnsi="Arial" w:cs="Arial"/>
          <w:sz w:val="24"/>
          <w:szCs w:val="24"/>
        </w:rPr>
        <w:t>Notify instructors in advance of the absence</w:t>
      </w:r>
      <w:r w:rsidRPr="00EF4C19">
        <w:rPr>
          <w:rFonts w:ascii="Arial" w:eastAsia="Times New Roman" w:hAnsi="Arial" w:cs="Arial"/>
          <w:sz w:val="20"/>
          <w:szCs w:val="20"/>
        </w:rPr>
        <w:t xml:space="preserve">. </w:t>
      </w:r>
    </w:p>
    <w:p w:rsidR="00F76070" w:rsidRPr="00EF4C19" w:rsidRDefault="00F76070" w:rsidP="00F76070">
      <w:pPr>
        <w:pStyle w:val="ListParagraph"/>
        <w:numPr>
          <w:ilvl w:val="0"/>
          <w:numId w:val="20"/>
        </w:numPr>
        <w:rPr>
          <w:rFonts w:ascii="Arial" w:eastAsia="Times New Roman" w:hAnsi="Arial" w:cs="Arial"/>
          <w:sz w:val="20"/>
          <w:szCs w:val="20"/>
        </w:rPr>
      </w:pPr>
      <w:r w:rsidRPr="00EF4C19">
        <w:rPr>
          <w:rFonts w:ascii="Arial" w:eastAsia="Times New Roman" w:hAnsi="Arial" w:cs="Arial"/>
          <w:sz w:val="24"/>
          <w:szCs w:val="24"/>
        </w:rPr>
        <w:t xml:space="preserve">Connect with that class through </w:t>
      </w:r>
      <w:proofErr w:type="spellStart"/>
      <w:r w:rsidRPr="00EF4C19">
        <w:rPr>
          <w:rFonts w:ascii="Arial" w:eastAsia="Times New Roman" w:hAnsi="Arial" w:cs="Arial"/>
          <w:sz w:val="24"/>
          <w:szCs w:val="24"/>
        </w:rPr>
        <w:t>Webex</w:t>
      </w:r>
      <w:proofErr w:type="spellEnd"/>
      <w:r w:rsidRPr="00EF4C19">
        <w:rPr>
          <w:rFonts w:ascii="Arial" w:eastAsia="Times New Roman" w:hAnsi="Arial" w:cs="Arial"/>
          <w:sz w:val="24"/>
          <w:szCs w:val="24"/>
        </w:rPr>
        <w:t xml:space="preserve"> if the class session is being transmitted in a hybrid fashion</w:t>
      </w:r>
      <w:r w:rsidRPr="00EF4C19">
        <w:rPr>
          <w:rFonts w:ascii="Arial" w:eastAsia="Times New Roman" w:hAnsi="Arial" w:cs="Arial"/>
          <w:sz w:val="20"/>
          <w:szCs w:val="20"/>
        </w:rPr>
        <w:t>.</w:t>
      </w:r>
    </w:p>
    <w:p w:rsidR="00F76070" w:rsidRPr="00EF4C19" w:rsidRDefault="00F76070" w:rsidP="00F76070">
      <w:pPr>
        <w:pStyle w:val="ListParagraph"/>
        <w:numPr>
          <w:ilvl w:val="0"/>
          <w:numId w:val="20"/>
        </w:numPr>
        <w:rPr>
          <w:rFonts w:ascii="Arial" w:eastAsia="Times New Roman" w:hAnsi="Arial" w:cs="Arial"/>
          <w:sz w:val="20"/>
          <w:szCs w:val="20"/>
        </w:rPr>
      </w:pPr>
      <w:r w:rsidRPr="00EF4C19">
        <w:rPr>
          <w:rFonts w:ascii="Arial" w:eastAsia="Times New Roman" w:hAnsi="Arial" w:cs="Arial"/>
          <w:sz w:val="24"/>
          <w:szCs w:val="24"/>
        </w:rPr>
        <w:t>Keep up with and/or make up missed classwork or assignments</w:t>
      </w:r>
      <w:r w:rsidRPr="00EF4C19">
        <w:rPr>
          <w:rFonts w:ascii="Arial" w:eastAsia="Times New Roman" w:hAnsi="Arial" w:cs="Arial"/>
          <w:sz w:val="20"/>
          <w:szCs w:val="20"/>
        </w:rPr>
        <w:t>.</w:t>
      </w:r>
    </w:p>
    <w:p w:rsidR="00F76070" w:rsidRPr="00EF4C19" w:rsidRDefault="00F76070" w:rsidP="00F76070">
      <w:pPr>
        <w:pStyle w:val="ListParagraph"/>
        <w:numPr>
          <w:ilvl w:val="0"/>
          <w:numId w:val="20"/>
        </w:numPr>
        <w:rPr>
          <w:rFonts w:ascii="Arial" w:eastAsia="Times New Roman" w:hAnsi="Arial" w:cs="Arial"/>
          <w:sz w:val="20"/>
          <w:szCs w:val="20"/>
        </w:rPr>
      </w:pPr>
      <w:r w:rsidRPr="00EF4C19">
        <w:rPr>
          <w:rFonts w:ascii="Arial" w:eastAsia="Times New Roman" w:hAnsi="Arial" w:cs="Arial"/>
          <w:sz w:val="24"/>
          <w:szCs w:val="24"/>
        </w:rPr>
        <w:t xml:space="preserve">Submit assignments digitally through </w:t>
      </w:r>
      <w:r>
        <w:rPr>
          <w:rFonts w:ascii="Arial" w:eastAsia="Times New Roman" w:hAnsi="Arial" w:cs="Arial"/>
          <w:sz w:val="24"/>
          <w:szCs w:val="24"/>
        </w:rPr>
        <w:t>Canvas</w:t>
      </w:r>
      <w:r w:rsidRPr="00EF4C19">
        <w:rPr>
          <w:rFonts w:ascii="Arial" w:eastAsia="Times New Roman" w:hAnsi="Arial" w:cs="Arial"/>
          <w:sz w:val="24"/>
          <w:szCs w:val="24"/>
        </w:rPr>
        <w:t xml:space="preserve"> or other means as announced by your instructor</w:t>
      </w:r>
      <w:r w:rsidRPr="00EF4C19">
        <w:rPr>
          <w:rFonts w:ascii="Arial" w:eastAsia="Times New Roman" w:hAnsi="Arial" w:cs="Arial"/>
          <w:sz w:val="20"/>
          <w:szCs w:val="20"/>
        </w:rPr>
        <w:t>.</w:t>
      </w:r>
    </w:p>
    <w:p w:rsidR="00F76070" w:rsidRPr="00EF4C19" w:rsidRDefault="00F76070" w:rsidP="00F76070">
      <w:pPr>
        <w:pStyle w:val="ListParagraph"/>
        <w:numPr>
          <w:ilvl w:val="0"/>
          <w:numId w:val="20"/>
        </w:numPr>
        <w:rPr>
          <w:rFonts w:ascii="Arial" w:eastAsia="Times New Roman" w:hAnsi="Arial" w:cs="Arial"/>
          <w:sz w:val="20"/>
          <w:szCs w:val="20"/>
        </w:rPr>
      </w:pPr>
      <w:r w:rsidRPr="00EF4C19">
        <w:rPr>
          <w:rFonts w:ascii="Arial" w:eastAsia="Times New Roman" w:hAnsi="Arial" w:cs="Arial"/>
          <w:sz w:val="24"/>
          <w:szCs w:val="24"/>
        </w:rPr>
        <w:t>Work with their instructors to reschedule exams, labs, and other critical academic activities described in the course syllabus.</w:t>
      </w:r>
    </w:p>
    <w:p w:rsidR="00F76070" w:rsidRPr="00EF4C19" w:rsidRDefault="00F76070" w:rsidP="00F76070">
      <w:pPr>
        <w:pStyle w:val="ListParagraph"/>
        <w:numPr>
          <w:ilvl w:val="0"/>
          <w:numId w:val="20"/>
        </w:numPr>
        <w:rPr>
          <w:rFonts w:ascii="Arial" w:eastAsia="Times New Roman" w:hAnsi="Arial" w:cs="Arial"/>
          <w:sz w:val="24"/>
          <w:szCs w:val="24"/>
        </w:rPr>
      </w:pPr>
      <w:r w:rsidRPr="00EF4C19">
        <w:rPr>
          <w:rFonts w:ascii="Arial" w:eastAsia="Times New Roman" w:hAnsi="Arial" w:cs="Arial"/>
          <w:sz w:val="24"/>
          <w:szCs w:val="24"/>
        </w:rPr>
        <w:t xml:space="preserve">Check </w:t>
      </w:r>
      <w:r>
        <w:rPr>
          <w:rFonts w:ascii="Arial" w:eastAsia="Times New Roman" w:hAnsi="Arial" w:cs="Arial"/>
          <w:sz w:val="24"/>
          <w:szCs w:val="24"/>
        </w:rPr>
        <w:t xml:space="preserve">Canvas </w:t>
      </w:r>
      <w:r w:rsidRPr="00EF4C19">
        <w:rPr>
          <w:rFonts w:ascii="Arial" w:eastAsia="Times New Roman" w:hAnsi="Arial" w:cs="Arial"/>
          <w:sz w:val="24"/>
          <w:szCs w:val="24"/>
        </w:rPr>
        <w:t>and campus email daily to receive important announcements pertaining to the course.</w:t>
      </w:r>
    </w:p>
    <w:p w:rsidR="00F76070" w:rsidRDefault="00F76070" w:rsidP="00F76070">
      <w:pPr>
        <w:rPr>
          <w:rFonts w:ascii="Arial" w:eastAsia="Times New Roman" w:hAnsi="Arial" w:cs="Arial"/>
          <w:sz w:val="24"/>
          <w:szCs w:val="24"/>
        </w:rPr>
      </w:pPr>
      <w:r>
        <w:rPr>
          <w:rFonts w:ascii="Arial" w:eastAsia="Times New Roman" w:hAnsi="Arial" w:cs="Arial"/>
          <w:sz w:val="24"/>
          <w:szCs w:val="24"/>
        </w:rPr>
        <w:t xml:space="preserve">During the spring 2021 semester, </w:t>
      </w:r>
      <w:r w:rsidRPr="001B741D">
        <w:rPr>
          <w:rFonts w:ascii="Arial" w:eastAsia="Times New Roman" w:hAnsi="Arial" w:cs="Arial"/>
          <w:sz w:val="24"/>
          <w:szCs w:val="24"/>
        </w:rPr>
        <w:t xml:space="preserve">faculty </w:t>
      </w:r>
      <w:r>
        <w:rPr>
          <w:rFonts w:ascii="Arial" w:eastAsia="Times New Roman" w:hAnsi="Arial" w:cs="Arial"/>
          <w:sz w:val="24"/>
          <w:szCs w:val="24"/>
        </w:rPr>
        <w:t xml:space="preserve">with face-to-face meetings </w:t>
      </w:r>
      <w:r w:rsidRPr="001B741D">
        <w:rPr>
          <w:rFonts w:ascii="Arial" w:eastAsia="Times New Roman" w:hAnsi="Arial" w:cs="Arial"/>
          <w:sz w:val="24"/>
          <w:szCs w:val="24"/>
        </w:rPr>
        <w:t>will establish assigned seating</w:t>
      </w:r>
      <w:r>
        <w:rPr>
          <w:rFonts w:ascii="Arial" w:eastAsia="Times New Roman" w:hAnsi="Arial" w:cs="Arial"/>
          <w:sz w:val="24"/>
          <w:szCs w:val="24"/>
        </w:rPr>
        <w:t xml:space="preserve">/work stations </w:t>
      </w:r>
      <w:r w:rsidRPr="001B741D">
        <w:rPr>
          <w:rFonts w:ascii="Arial" w:eastAsia="Times New Roman" w:hAnsi="Arial" w:cs="Arial"/>
          <w:sz w:val="24"/>
          <w:szCs w:val="24"/>
        </w:rPr>
        <w:t xml:space="preserve">to facilitate roll-taking, and, if necessary, contact tracing. Additionally, we ask all members of the </w:t>
      </w:r>
      <w:r>
        <w:rPr>
          <w:rFonts w:ascii="Arial" w:eastAsia="Times New Roman" w:hAnsi="Arial" w:cs="Arial"/>
          <w:sz w:val="24"/>
          <w:szCs w:val="24"/>
        </w:rPr>
        <w:t>College</w:t>
      </w:r>
      <w:r w:rsidRPr="001B741D">
        <w:rPr>
          <w:rFonts w:ascii="Arial" w:eastAsia="Times New Roman" w:hAnsi="Arial" w:cs="Arial"/>
          <w:sz w:val="24"/>
          <w:szCs w:val="24"/>
        </w:rPr>
        <w:t xml:space="preserve"> community to be attentive to their health, and safeguard others, by following the CDC’s guideline to “stay home when you are sick.” You should stay home if you have symptoms. More information on what to do if you are sick is available at the CDC’s w</w:t>
      </w:r>
      <w:r>
        <w:rPr>
          <w:rFonts w:ascii="Arial" w:eastAsia="Times New Roman" w:hAnsi="Arial" w:cs="Arial"/>
          <w:sz w:val="24"/>
          <w:szCs w:val="24"/>
        </w:rPr>
        <w:t xml:space="preserve">ebsite. </w:t>
      </w:r>
    </w:p>
    <w:p w:rsidR="00F76070" w:rsidRPr="008519E6" w:rsidRDefault="00F76070" w:rsidP="00F76070">
      <w:pPr>
        <w:rPr>
          <w:rFonts w:ascii="Arial" w:eastAsia="Times New Roman" w:hAnsi="Arial" w:cs="Arial"/>
          <w:sz w:val="24"/>
          <w:szCs w:val="24"/>
        </w:rPr>
      </w:pPr>
      <w:r>
        <w:rPr>
          <w:rFonts w:ascii="Arial" w:eastAsia="Times New Roman" w:hAnsi="Arial" w:cs="Arial"/>
          <w:sz w:val="24"/>
          <w:szCs w:val="24"/>
        </w:rPr>
        <w:t xml:space="preserve">Additional NCTC information is available at </w:t>
      </w:r>
      <w:hyperlink r:id="rId6" w:history="1">
        <w:r w:rsidRPr="008519E6">
          <w:rPr>
            <w:rStyle w:val="Hyperlink"/>
            <w:rFonts w:ascii="Arial" w:hAnsi="Arial" w:cs="Arial"/>
            <w:szCs w:val="24"/>
          </w:rPr>
          <w:t>http://www.nctc.edu/coronavirus/index.html</w:t>
        </w:r>
      </w:hyperlink>
    </w:p>
    <w:p w:rsidR="00F76070" w:rsidRDefault="00F76070" w:rsidP="00465478">
      <w:pPr>
        <w:spacing w:line="240" w:lineRule="atLeast"/>
        <w:jc w:val="both"/>
        <w:rPr>
          <w:rFonts w:ascii="New Times Roman" w:eastAsia="Times New Roman" w:hAnsi="New Times Roman" w:cs="Times New Roman"/>
          <w:iCs/>
        </w:rPr>
      </w:pPr>
    </w:p>
    <w:p w:rsidR="00F76070" w:rsidRPr="00F76070" w:rsidRDefault="00F76070" w:rsidP="00465478">
      <w:pPr>
        <w:spacing w:line="240" w:lineRule="atLeast"/>
        <w:jc w:val="both"/>
        <w:rPr>
          <w:rFonts w:ascii="New Times Roman" w:eastAsia="Times New Roman" w:hAnsi="New Times Roman" w:cs="Times New Roman"/>
          <w:iCs/>
        </w:rPr>
      </w:pPr>
    </w:p>
    <w:tbl>
      <w:tblPr>
        <w:tblW w:w="11085" w:type="dxa"/>
        <w:tblCellMar>
          <w:top w:w="15" w:type="dxa"/>
          <w:left w:w="15" w:type="dxa"/>
          <w:bottom w:w="15" w:type="dxa"/>
          <w:right w:w="15" w:type="dxa"/>
        </w:tblCellMar>
        <w:tblLook w:val="04A0" w:firstRow="1" w:lastRow="0" w:firstColumn="1" w:lastColumn="0" w:noHBand="0" w:noVBand="1"/>
      </w:tblPr>
      <w:tblGrid>
        <w:gridCol w:w="3980"/>
        <w:gridCol w:w="2883"/>
        <w:gridCol w:w="4222"/>
      </w:tblGrid>
      <w:tr w:rsidR="002E708D" w:rsidRPr="002E708D" w:rsidTr="00195B57">
        <w:tc>
          <w:tcPr>
            <w:tcW w:w="11085" w:type="dxa"/>
            <w:gridSpan w:val="3"/>
            <w:tcBorders>
              <w:top w:val="single" w:sz="8" w:space="0" w:color="000000"/>
              <w:left w:val="single" w:sz="8" w:space="0" w:color="000000"/>
              <w:bottom w:val="single" w:sz="8" w:space="0" w:color="000000"/>
              <w:right w:val="single" w:sz="8" w:space="0" w:color="000000"/>
            </w:tcBorders>
            <w:noWrap/>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bookmarkStart w:id="2" w:name="table03"/>
            <w:bookmarkEnd w:id="2"/>
            <w:r w:rsidRPr="002E708D">
              <w:rPr>
                <w:rFonts w:ascii="New Times Roman" w:eastAsia="Times New Roman" w:hAnsi="New Times Roman" w:cs="Times New Roman"/>
                <w:sz w:val="24"/>
                <w:szCs w:val="24"/>
              </w:rPr>
              <w:t>Course Title: Clinical Level II</w:t>
            </w:r>
          </w:p>
        </w:tc>
      </w:tr>
      <w:tr w:rsidR="002E708D" w:rsidRPr="002E708D" w:rsidTr="00195B57">
        <w:tc>
          <w:tcPr>
            <w:tcW w:w="3980"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Course Prefix &amp; Number: VNSG 1463</w:t>
            </w:r>
          </w:p>
        </w:tc>
        <w:tc>
          <w:tcPr>
            <w:tcW w:w="2883" w:type="dxa"/>
            <w:tcBorders>
              <w:top w:val="nil"/>
              <w:left w:val="single" w:sz="8" w:space="0" w:color="000000"/>
              <w:bottom w:val="single" w:sz="8" w:space="0" w:color="000000"/>
              <w:right w:val="single" w:sz="8" w:space="0" w:color="000000"/>
            </w:tcBorders>
            <w:hideMark/>
          </w:tcPr>
          <w:p w:rsidR="00465478" w:rsidRPr="002E708D" w:rsidRDefault="00465478" w:rsidP="00E7285F">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Section Number: </w:t>
            </w:r>
            <w:r w:rsidR="00E7285F">
              <w:rPr>
                <w:rFonts w:ascii="New Times Roman" w:eastAsia="Times New Roman" w:hAnsi="New Times Roman" w:cs="Times New Roman"/>
                <w:sz w:val="24"/>
                <w:szCs w:val="24"/>
              </w:rPr>
              <w:t>varies per campus</w:t>
            </w:r>
          </w:p>
        </w:tc>
        <w:tc>
          <w:tcPr>
            <w:tcW w:w="4222" w:type="dxa"/>
            <w:tcBorders>
              <w:top w:val="nil"/>
              <w:left w:val="single" w:sz="8" w:space="0" w:color="000000"/>
              <w:bottom w:val="single" w:sz="8" w:space="0" w:color="000000"/>
              <w:right w:val="single" w:sz="8" w:space="0" w:color="000000"/>
            </w:tcBorders>
            <w:hideMark/>
          </w:tcPr>
          <w:p w:rsidR="00465478" w:rsidRPr="002E708D" w:rsidRDefault="00465478" w:rsidP="00CC082C">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Term Code:</w:t>
            </w:r>
            <w:r w:rsidR="00E7285F">
              <w:rPr>
                <w:rFonts w:ascii="New Times Roman" w:eastAsia="Times New Roman" w:hAnsi="New Times Roman" w:cs="Times New Roman"/>
                <w:sz w:val="24"/>
                <w:szCs w:val="24"/>
              </w:rPr>
              <w:t xml:space="preserve"> varies per campus</w:t>
            </w:r>
            <w:r w:rsidR="003740C3">
              <w:rPr>
                <w:rFonts w:ascii="New Times Roman" w:eastAsia="Times New Roman" w:hAnsi="New Times Roman" w:cs="Times New Roman"/>
                <w:sz w:val="24"/>
                <w:szCs w:val="24"/>
              </w:rPr>
              <w:t>/year</w:t>
            </w:r>
          </w:p>
        </w:tc>
      </w:tr>
      <w:tr w:rsidR="002E708D" w:rsidRPr="002E708D" w:rsidTr="00195B57">
        <w:tc>
          <w:tcPr>
            <w:tcW w:w="3980"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Semester Credit Hours: 3</w:t>
            </w:r>
          </w:p>
        </w:tc>
        <w:tc>
          <w:tcPr>
            <w:tcW w:w="2883"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Lecture Hours: </w:t>
            </w:r>
          </w:p>
        </w:tc>
        <w:tc>
          <w:tcPr>
            <w:tcW w:w="4222"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Lab Hours: 48</w:t>
            </w:r>
          </w:p>
        </w:tc>
      </w:tr>
      <w:tr w:rsidR="002E708D" w:rsidRPr="002E708D" w:rsidTr="00195B57">
        <w:trPr>
          <w:trHeight w:val="570"/>
        </w:trPr>
        <w:tc>
          <w:tcPr>
            <w:tcW w:w="11085" w:type="dxa"/>
            <w:gridSpan w:val="3"/>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Course Description (NCTC Catalog): </w:t>
            </w:r>
          </w:p>
          <w:p w:rsidR="00465478" w:rsidRPr="002E708D" w:rsidRDefault="00465478" w:rsidP="00CC252A">
            <w:pPr>
              <w:spacing w:after="0" w:line="260" w:lineRule="atLeast"/>
              <w:ind w:left="360"/>
              <w:jc w:val="both"/>
              <w:rPr>
                <w:rFonts w:ascii="New Times Roman" w:eastAsia="Times New Roman" w:hAnsi="New Times Roman" w:cs="Times New Roman"/>
                <w:bCs/>
                <w:sz w:val="24"/>
                <w:szCs w:val="24"/>
              </w:rPr>
            </w:pPr>
            <w:r w:rsidRPr="002E708D">
              <w:rPr>
                <w:rFonts w:ascii="New Times Roman" w:eastAsia="Times New Roman" w:hAnsi="New Times Roman" w:cs="Times New Roman"/>
                <w:bCs/>
                <w:sz w:val="24"/>
                <w:szCs w:val="24"/>
              </w:rPr>
              <w:t>A health-related, work-based learning experience that enables the student to apply specialized occupational theory, skills, and concepts.  Direct supervision is provided by the clinical professional. The clinical setting may include acute care facilities, clinics, long-term care facilities, and any other institutions that gainfully employ licensed nurses and/or physicians.  The clinical experience will also include patient scenario simulations in the nursing lab, in order to strengthen the student’s clinical skills and provide exposure to patient care situations that may not be readily available to the student.</w:t>
            </w:r>
          </w:p>
          <w:p w:rsidR="00465478" w:rsidRPr="002E708D" w:rsidRDefault="00465478" w:rsidP="00CC252A">
            <w:pPr>
              <w:spacing w:after="0" w:line="260" w:lineRule="atLeast"/>
              <w:ind w:left="360"/>
              <w:jc w:val="both"/>
              <w:rPr>
                <w:rFonts w:ascii="New Times Roman" w:eastAsia="Times New Roman" w:hAnsi="New Times Roman" w:cs="Times New Roman"/>
                <w:sz w:val="24"/>
                <w:szCs w:val="24"/>
              </w:rPr>
            </w:pPr>
          </w:p>
        </w:tc>
      </w:tr>
      <w:tr w:rsidR="002E708D" w:rsidRPr="002E708D" w:rsidTr="00195B57">
        <w:trPr>
          <w:trHeight w:val="240"/>
        </w:trPr>
        <w:tc>
          <w:tcPr>
            <w:tcW w:w="11085" w:type="dxa"/>
            <w:gridSpan w:val="3"/>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Course Prerequisite(s</w:t>
            </w:r>
            <w:proofErr w:type="gramStart"/>
            <w:r w:rsidRPr="002E708D">
              <w:rPr>
                <w:rFonts w:ascii="New Times Roman" w:eastAsia="Times New Roman" w:hAnsi="New Times Roman" w:cs="Times New Roman"/>
                <w:sz w:val="24"/>
                <w:szCs w:val="24"/>
              </w:rPr>
              <w:t>):Successful</w:t>
            </w:r>
            <w:proofErr w:type="gramEnd"/>
            <w:r w:rsidRPr="002E708D">
              <w:rPr>
                <w:rFonts w:ascii="New Times Roman" w:eastAsia="Times New Roman" w:hAnsi="New Times Roman" w:cs="Times New Roman"/>
                <w:sz w:val="24"/>
                <w:szCs w:val="24"/>
              </w:rPr>
              <w:t xml:space="preserve"> completion of all Level 1 Vocational Nursing courses</w:t>
            </w:r>
          </w:p>
        </w:tc>
      </w:tr>
      <w:tr w:rsidR="00195B57" w:rsidRPr="002E708D" w:rsidTr="00195B57">
        <w:trPr>
          <w:trHeight w:val="570"/>
        </w:trPr>
        <w:tc>
          <w:tcPr>
            <w:tcW w:w="11085" w:type="dxa"/>
            <w:gridSpan w:val="3"/>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Course Type: </w:t>
            </w:r>
          </w:p>
          <w:p w:rsidR="00465478" w:rsidRPr="002E708D" w:rsidRDefault="00465478" w:rsidP="00CC252A">
            <w:pPr>
              <w:spacing w:after="120" w:line="240" w:lineRule="atLeast"/>
              <w:ind w:left="1080" w:hanging="360"/>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w:t>
            </w:r>
            <w:r w:rsidRPr="002E708D">
              <w:rPr>
                <w:rFonts w:ascii="New Times Roman" w:eastAsia="Times New Roman" w:hAnsi="New Times Roman" w:cs="Times New Roman"/>
                <w:sz w:val="20"/>
                <w:szCs w:val="20"/>
              </w:rPr>
              <w:t xml:space="preserve"> - </w:t>
            </w:r>
            <w:r w:rsidRPr="002E708D">
              <w:rPr>
                <w:rFonts w:ascii="New Times Roman" w:eastAsia="Times New Roman" w:hAnsi="New Times Roman" w:cs="Times New Roman"/>
                <w:b/>
                <w:bCs/>
                <w:sz w:val="20"/>
                <w:szCs w:val="20"/>
              </w:rPr>
              <w:t>Academic General Education Course</w:t>
            </w:r>
            <w:r w:rsidRPr="002E708D">
              <w:rPr>
                <w:rFonts w:ascii="New Times Roman" w:eastAsia="Times New Roman" w:hAnsi="New Times Roman" w:cs="Times New Roman"/>
                <w:sz w:val="20"/>
                <w:szCs w:val="20"/>
              </w:rPr>
              <w:t xml:space="preserve"> (from Academic Course Guide Manual but not in NCTC Core)</w:t>
            </w:r>
          </w:p>
          <w:p w:rsidR="00465478" w:rsidRPr="002E708D" w:rsidRDefault="00465478" w:rsidP="00CC252A">
            <w:pPr>
              <w:spacing w:after="120" w:line="240" w:lineRule="atLeast"/>
              <w:ind w:left="1080" w:hanging="360"/>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w:t>
            </w:r>
            <w:r w:rsidRPr="002E708D">
              <w:rPr>
                <w:rFonts w:ascii="New Times Roman" w:eastAsia="Times New Roman" w:hAnsi="New Times Roman" w:cs="Times New Roman"/>
                <w:sz w:val="20"/>
                <w:szCs w:val="20"/>
              </w:rPr>
              <w:t xml:space="preserve"> - </w:t>
            </w:r>
            <w:r w:rsidRPr="002E708D">
              <w:rPr>
                <w:rFonts w:ascii="New Times Roman" w:eastAsia="Times New Roman" w:hAnsi="New Times Roman" w:cs="Times New Roman"/>
                <w:b/>
                <w:bCs/>
                <w:sz w:val="20"/>
                <w:szCs w:val="20"/>
              </w:rPr>
              <w:t>Academic</w:t>
            </w:r>
            <w:r w:rsidRPr="002E708D">
              <w:rPr>
                <w:rFonts w:ascii="New Times Roman" w:eastAsia="Times New Roman" w:hAnsi="New Times Roman" w:cs="Times New Roman"/>
                <w:sz w:val="20"/>
                <w:szCs w:val="20"/>
              </w:rPr>
              <w:t xml:space="preserve"> </w:t>
            </w:r>
            <w:r w:rsidRPr="002E708D">
              <w:rPr>
                <w:rFonts w:ascii="New Times Roman" w:eastAsia="Times New Roman" w:hAnsi="New Times Roman" w:cs="Times New Roman"/>
                <w:b/>
                <w:bCs/>
                <w:sz w:val="20"/>
                <w:szCs w:val="20"/>
              </w:rPr>
              <w:t xml:space="preserve">NCTC Core Curriculum Course </w:t>
            </w:r>
          </w:p>
          <w:p w:rsidR="00465478" w:rsidRPr="002E708D" w:rsidRDefault="00465478" w:rsidP="00CC252A">
            <w:pPr>
              <w:spacing w:after="120" w:line="240" w:lineRule="atLeast"/>
              <w:ind w:left="1080" w:hanging="360"/>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w:t>
            </w:r>
            <w:r w:rsidRPr="002E708D">
              <w:rPr>
                <w:rFonts w:ascii="New Times Roman" w:eastAsia="Times New Roman" w:hAnsi="New Times Roman" w:cs="Times New Roman"/>
                <w:sz w:val="20"/>
                <w:szCs w:val="20"/>
              </w:rPr>
              <w:t xml:space="preserve"> - </w:t>
            </w:r>
            <w:r w:rsidRPr="002E708D">
              <w:rPr>
                <w:rFonts w:ascii="New Times Roman" w:eastAsia="Times New Roman" w:hAnsi="New Times Roman" w:cs="Times New Roman"/>
                <w:b/>
                <w:bCs/>
                <w:sz w:val="20"/>
                <w:szCs w:val="20"/>
              </w:rPr>
              <w:t>WECM Course</w:t>
            </w:r>
          </w:p>
        </w:tc>
      </w:tr>
    </w:tbl>
    <w:p w:rsidR="00465478" w:rsidRPr="002E708D" w:rsidRDefault="00465478" w:rsidP="00465478">
      <w:pPr>
        <w:spacing w:line="240" w:lineRule="auto"/>
        <w:rPr>
          <w:rFonts w:ascii="New Times Roman" w:eastAsia="Times New Roman" w:hAnsi="New Times Roman" w:cs="Times New Roman"/>
          <w:vanish/>
          <w:sz w:val="24"/>
          <w:szCs w:val="24"/>
        </w:rPr>
      </w:pPr>
      <w:bookmarkStart w:id="3" w:name="table04"/>
      <w:bookmarkEnd w:id="3"/>
    </w:p>
    <w:p w:rsidR="00465478" w:rsidRPr="002E708D" w:rsidRDefault="00465478" w:rsidP="00465478">
      <w:pPr>
        <w:spacing w:line="240" w:lineRule="auto"/>
        <w:rPr>
          <w:rFonts w:ascii="New Times Roman" w:eastAsia="Times New Roman" w:hAnsi="New Times Roman" w:cs="Times New Roman"/>
          <w:vanish/>
          <w:sz w:val="24"/>
          <w:szCs w:val="24"/>
        </w:rPr>
      </w:pPr>
      <w:bookmarkStart w:id="4" w:name="table05"/>
      <w:bookmarkEnd w:id="4"/>
    </w:p>
    <w:tbl>
      <w:tblPr>
        <w:tblW w:w="11085" w:type="dxa"/>
        <w:tblCellMar>
          <w:top w:w="15" w:type="dxa"/>
          <w:left w:w="15" w:type="dxa"/>
          <w:bottom w:w="15" w:type="dxa"/>
          <w:right w:w="15" w:type="dxa"/>
        </w:tblCellMar>
        <w:tblLook w:val="04A0" w:firstRow="1" w:lastRow="0" w:firstColumn="1" w:lastColumn="0" w:noHBand="0" w:noVBand="1"/>
      </w:tblPr>
      <w:tblGrid>
        <w:gridCol w:w="3705"/>
        <w:gridCol w:w="7380"/>
      </w:tblGrid>
      <w:tr w:rsidR="003740C3" w:rsidRPr="002E708D" w:rsidTr="00195B57">
        <w:tc>
          <w:tcPr>
            <w:tcW w:w="3705" w:type="dxa"/>
            <w:tcBorders>
              <w:top w:val="single" w:sz="8" w:space="0" w:color="000000"/>
              <w:left w:val="single" w:sz="8" w:space="0" w:color="000000"/>
              <w:bottom w:val="single" w:sz="8" w:space="0" w:color="000000"/>
              <w:right w:val="single" w:sz="8" w:space="0" w:color="000000"/>
            </w:tcBorders>
            <w:noWrap/>
          </w:tcPr>
          <w:p w:rsidR="003740C3" w:rsidRPr="002E708D" w:rsidRDefault="003740C3" w:rsidP="00CC252A">
            <w:pPr>
              <w:spacing w:after="0" w:line="260" w:lineRule="atLeast"/>
              <w:jc w:val="both"/>
              <w:rPr>
                <w:rFonts w:ascii="New Times Roman" w:eastAsia="Times New Roman" w:hAnsi="New Times Roman" w:cs="Times New Roman"/>
                <w:sz w:val="24"/>
                <w:szCs w:val="24"/>
              </w:rPr>
            </w:pPr>
            <w:r>
              <w:rPr>
                <w:rFonts w:ascii="New Times Roman" w:eastAsia="Times New Roman" w:hAnsi="New Times Roman" w:cs="Times New Roman"/>
                <w:sz w:val="24"/>
                <w:szCs w:val="24"/>
              </w:rPr>
              <w:t>Instructors</w:t>
            </w:r>
          </w:p>
        </w:tc>
        <w:tc>
          <w:tcPr>
            <w:tcW w:w="7380" w:type="dxa"/>
            <w:tcBorders>
              <w:top w:val="single" w:sz="8" w:space="0" w:color="000000"/>
              <w:left w:val="single" w:sz="8" w:space="0" w:color="000000"/>
              <w:bottom w:val="single" w:sz="8" w:space="0" w:color="000000"/>
              <w:right w:val="single" w:sz="8" w:space="0" w:color="000000"/>
            </w:tcBorders>
          </w:tcPr>
          <w:p w:rsidR="003740C3" w:rsidRPr="002E708D" w:rsidRDefault="00F76070" w:rsidP="00CC082C">
            <w:pPr>
              <w:spacing w:after="0" w:line="260" w:lineRule="atLeast"/>
              <w:jc w:val="both"/>
              <w:rPr>
                <w:rFonts w:ascii="New Times Roman" w:eastAsia="Times New Roman" w:hAnsi="New Times Roman" w:cs="Times New Roman"/>
                <w:b/>
                <w:bCs/>
                <w:sz w:val="24"/>
                <w:szCs w:val="24"/>
                <w:u w:val="single"/>
              </w:rPr>
            </w:pPr>
            <w:r>
              <w:rPr>
                <w:rFonts w:ascii="New Times Roman" w:eastAsia="Times New Roman" w:hAnsi="New Times Roman" w:cs="Times New Roman"/>
                <w:b/>
                <w:bCs/>
                <w:sz w:val="24"/>
                <w:szCs w:val="24"/>
                <w:u w:val="single"/>
              </w:rPr>
              <w:t>Nicholas Bixby, RN and Laverne Jennings, LVN</w:t>
            </w:r>
          </w:p>
        </w:tc>
      </w:tr>
      <w:tr w:rsidR="002E708D" w:rsidRPr="002E708D" w:rsidTr="00195B57">
        <w:tc>
          <w:tcPr>
            <w:tcW w:w="3705" w:type="dxa"/>
            <w:tcBorders>
              <w:top w:val="single" w:sz="8" w:space="0" w:color="000000"/>
              <w:left w:val="single" w:sz="8" w:space="0" w:color="000000"/>
              <w:bottom w:val="single" w:sz="8" w:space="0" w:color="000000"/>
              <w:right w:val="single" w:sz="8" w:space="0" w:color="000000"/>
            </w:tcBorders>
            <w:noWrap/>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Name of Chair/Coordinator: </w:t>
            </w:r>
          </w:p>
        </w:tc>
        <w:tc>
          <w:tcPr>
            <w:tcW w:w="7380"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082C">
            <w:pPr>
              <w:spacing w:after="0" w:line="260" w:lineRule="atLeast"/>
              <w:jc w:val="both"/>
              <w:rPr>
                <w:rFonts w:ascii="New Times Roman" w:eastAsia="Times New Roman" w:hAnsi="New Times Roman" w:cs="Times New Roman"/>
                <w:sz w:val="24"/>
                <w:szCs w:val="24"/>
              </w:rPr>
            </w:pPr>
            <w:proofErr w:type="spellStart"/>
            <w:r w:rsidRPr="002E708D">
              <w:rPr>
                <w:rFonts w:ascii="New Times Roman" w:eastAsia="Times New Roman" w:hAnsi="New Times Roman" w:cs="Times New Roman"/>
                <w:b/>
                <w:bCs/>
                <w:sz w:val="24"/>
                <w:szCs w:val="24"/>
                <w:u w:val="single"/>
              </w:rPr>
              <w:t>Theressa</w:t>
            </w:r>
            <w:proofErr w:type="spellEnd"/>
            <w:r w:rsidRPr="002E708D">
              <w:rPr>
                <w:rFonts w:ascii="New Times Roman" w:eastAsia="Times New Roman" w:hAnsi="New Times Roman" w:cs="Times New Roman"/>
                <w:b/>
                <w:bCs/>
                <w:sz w:val="24"/>
                <w:szCs w:val="24"/>
                <w:u w:val="single"/>
              </w:rPr>
              <w:t xml:space="preserve"> J </w:t>
            </w:r>
            <w:r w:rsidR="00CC082C">
              <w:rPr>
                <w:rFonts w:ascii="New Times Roman" w:eastAsia="Times New Roman" w:hAnsi="New Times Roman" w:cs="Times New Roman"/>
                <w:b/>
                <w:bCs/>
                <w:sz w:val="24"/>
                <w:szCs w:val="24"/>
                <w:u w:val="single"/>
              </w:rPr>
              <w:t>Borden</w:t>
            </w:r>
            <w:r w:rsidRPr="002E708D">
              <w:rPr>
                <w:rFonts w:ascii="New Times Roman" w:eastAsia="Times New Roman" w:hAnsi="New Times Roman" w:cs="Times New Roman"/>
                <w:b/>
                <w:bCs/>
                <w:sz w:val="24"/>
                <w:szCs w:val="24"/>
                <w:u w:val="single"/>
              </w:rPr>
              <w:t>, RN</w:t>
            </w:r>
          </w:p>
        </w:tc>
      </w:tr>
      <w:tr w:rsidR="002E708D" w:rsidRPr="002E708D" w:rsidTr="00195B57">
        <w:tc>
          <w:tcPr>
            <w:tcW w:w="3705"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Office Location:</w:t>
            </w:r>
          </w:p>
        </w:tc>
        <w:tc>
          <w:tcPr>
            <w:tcW w:w="7380" w:type="dxa"/>
            <w:tcBorders>
              <w:top w:val="single" w:sz="8" w:space="0" w:color="000000"/>
              <w:left w:val="single" w:sz="8" w:space="0" w:color="000000"/>
              <w:bottom w:val="single" w:sz="8" w:space="0" w:color="000000"/>
              <w:right w:val="single" w:sz="8" w:space="0" w:color="000000"/>
            </w:tcBorders>
            <w:hideMark/>
          </w:tcPr>
          <w:p w:rsidR="00465478" w:rsidRPr="002E708D" w:rsidRDefault="00CC082C" w:rsidP="00CC252A">
            <w:pPr>
              <w:spacing w:after="0" w:line="260" w:lineRule="atLeast"/>
              <w:jc w:val="both"/>
              <w:rPr>
                <w:rFonts w:ascii="New Times Roman" w:eastAsia="Times New Roman" w:hAnsi="New Times Roman" w:cs="Times New Roman"/>
                <w:sz w:val="24"/>
                <w:szCs w:val="24"/>
              </w:rPr>
            </w:pPr>
            <w:r>
              <w:rPr>
                <w:rFonts w:ascii="New Times Roman" w:eastAsia="Times New Roman" w:hAnsi="New Times Roman" w:cs="Times New Roman"/>
                <w:b/>
                <w:bCs/>
                <w:sz w:val="24"/>
                <w:szCs w:val="24"/>
                <w:u w:val="single"/>
              </w:rPr>
              <w:t>Gainesville HS</w:t>
            </w:r>
            <w:r w:rsidR="00F76070">
              <w:rPr>
                <w:rFonts w:ascii="New Times Roman" w:eastAsia="Times New Roman" w:hAnsi="New Times Roman" w:cs="Times New Roman"/>
                <w:b/>
                <w:bCs/>
                <w:sz w:val="24"/>
                <w:szCs w:val="24"/>
                <w:u w:val="single"/>
              </w:rPr>
              <w:t>C</w:t>
            </w:r>
            <w:r>
              <w:rPr>
                <w:rFonts w:ascii="New Times Roman" w:eastAsia="Times New Roman" w:hAnsi="New Times Roman" w:cs="Times New Roman"/>
                <w:b/>
                <w:bCs/>
                <w:sz w:val="24"/>
                <w:szCs w:val="24"/>
                <w:u w:val="single"/>
              </w:rPr>
              <w:t xml:space="preserve"> </w:t>
            </w:r>
          </w:p>
        </w:tc>
      </w:tr>
      <w:tr w:rsidR="002E708D" w:rsidRPr="002E708D" w:rsidTr="00195B57">
        <w:tc>
          <w:tcPr>
            <w:tcW w:w="3705"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Telephone Number:</w:t>
            </w:r>
          </w:p>
        </w:tc>
        <w:tc>
          <w:tcPr>
            <w:tcW w:w="7380"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u w:val="single"/>
              </w:rPr>
              <w:t>940-668-7731 x 4330</w:t>
            </w:r>
          </w:p>
        </w:tc>
      </w:tr>
      <w:tr w:rsidR="00195B57" w:rsidRPr="002E708D" w:rsidTr="00195B57">
        <w:tc>
          <w:tcPr>
            <w:tcW w:w="3705" w:type="dxa"/>
            <w:tcBorders>
              <w:top w:val="single" w:sz="8" w:space="0" w:color="000000"/>
              <w:left w:val="single" w:sz="8" w:space="0" w:color="000000"/>
              <w:bottom w:val="single" w:sz="8" w:space="0" w:color="000000"/>
              <w:right w:val="single" w:sz="8" w:space="0" w:color="000000"/>
            </w:tcBorders>
            <w:hideMark/>
          </w:tcPr>
          <w:p w:rsidR="00465478" w:rsidRPr="002E708D" w:rsidRDefault="00465478" w:rsidP="00CC252A">
            <w:pPr>
              <w:spacing w:after="0" w:line="260" w:lineRule="atLeast"/>
              <w:jc w:val="both"/>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E-mail Address:</w:t>
            </w:r>
          </w:p>
        </w:tc>
        <w:tc>
          <w:tcPr>
            <w:tcW w:w="7380" w:type="dxa"/>
            <w:tcBorders>
              <w:top w:val="single" w:sz="8" w:space="0" w:color="000000"/>
              <w:left w:val="single" w:sz="8" w:space="0" w:color="000000"/>
              <w:bottom w:val="single" w:sz="8" w:space="0" w:color="000000"/>
              <w:right w:val="single" w:sz="8" w:space="0" w:color="000000"/>
            </w:tcBorders>
            <w:hideMark/>
          </w:tcPr>
          <w:p w:rsidR="00465478" w:rsidRPr="002E708D" w:rsidRDefault="00CC082C" w:rsidP="00CC252A">
            <w:pPr>
              <w:spacing w:after="0" w:line="260" w:lineRule="atLeast"/>
              <w:jc w:val="both"/>
              <w:rPr>
                <w:rFonts w:ascii="New Times Roman" w:eastAsia="Times New Roman" w:hAnsi="New Times Roman" w:cs="Times New Roman"/>
                <w:sz w:val="24"/>
                <w:szCs w:val="24"/>
              </w:rPr>
            </w:pPr>
            <w:r>
              <w:rPr>
                <w:rFonts w:ascii="New Times Roman" w:eastAsia="Times New Roman" w:hAnsi="New Times Roman" w:cs="Times New Roman"/>
                <w:b/>
                <w:bCs/>
                <w:sz w:val="24"/>
                <w:szCs w:val="24"/>
                <w:u w:val="single"/>
              </w:rPr>
              <w:t>tjborden</w:t>
            </w:r>
            <w:r w:rsidR="00465478" w:rsidRPr="002E708D">
              <w:rPr>
                <w:rFonts w:ascii="New Times Roman" w:eastAsia="Times New Roman" w:hAnsi="New Times Roman" w:cs="Times New Roman"/>
                <w:b/>
                <w:bCs/>
                <w:sz w:val="24"/>
                <w:szCs w:val="24"/>
                <w:u w:val="single"/>
              </w:rPr>
              <w:t>@nctc.edu</w:t>
            </w:r>
          </w:p>
        </w:tc>
      </w:tr>
    </w:tbl>
    <w:p w:rsidR="00465478" w:rsidRPr="002E708D" w:rsidRDefault="00465478" w:rsidP="00465478">
      <w:pPr>
        <w:spacing w:after="0" w:line="240" w:lineRule="auto"/>
        <w:rPr>
          <w:rFonts w:ascii="New Times Roman" w:eastAsia="Times New Roman" w:hAnsi="New Times Roman" w:cs="Times New Roman"/>
          <w:b/>
          <w:bCs/>
        </w:rPr>
      </w:pPr>
    </w:p>
    <w:p w:rsidR="00F76070" w:rsidRDefault="00F76070" w:rsidP="00465478">
      <w:pPr>
        <w:spacing w:after="0" w:line="240" w:lineRule="auto"/>
        <w:rPr>
          <w:rFonts w:ascii="New Times Roman" w:eastAsia="Times New Roman" w:hAnsi="New Times Roman" w:cs="Times New Roman"/>
          <w:b/>
          <w:bCs/>
        </w:rPr>
      </w:pPr>
    </w:p>
    <w:p w:rsidR="00465478" w:rsidRPr="002E708D" w:rsidRDefault="00465478" w:rsidP="00465478">
      <w:pPr>
        <w:spacing w:after="0" w:line="240" w:lineRule="auto"/>
        <w:rPr>
          <w:rFonts w:ascii="New Times Roman" w:eastAsia="Times New Roman" w:hAnsi="New Times Roman" w:cs="Times New Roman"/>
          <w:sz w:val="24"/>
          <w:szCs w:val="24"/>
        </w:rPr>
      </w:pPr>
      <w:r w:rsidRPr="002E708D">
        <w:rPr>
          <w:rFonts w:ascii="New Times Roman" w:eastAsia="Times New Roman" w:hAnsi="New Times Roman" w:cs="Times New Roman"/>
          <w:b/>
          <w:bCs/>
        </w:rPr>
        <w:lastRenderedPageBreak/>
        <w:t xml:space="preserve">REQUIRED OR RECOMMENDED COURSE MATERIALS </w:t>
      </w:r>
    </w:p>
    <w:p w:rsidR="00465478" w:rsidRPr="002E708D" w:rsidRDefault="00465478" w:rsidP="00465478">
      <w:pPr>
        <w:spacing w:after="0" w:line="240" w:lineRule="atLeast"/>
        <w:rPr>
          <w:rFonts w:ascii="New Times Roman" w:eastAsia="Times New Roman" w:hAnsi="New Times Roman" w:cs="Times New Roman"/>
          <w:bCs/>
        </w:rPr>
      </w:pPr>
      <w:proofErr w:type="spellStart"/>
      <w:r w:rsidRPr="002E708D">
        <w:rPr>
          <w:rFonts w:ascii="New Times Roman" w:eastAsia="Times New Roman" w:hAnsi="New Times Roman" w:cs="Times New Roman"/>
          <w:bCs/>
        </w:rPr>
        <w:t>Nettina</w:t>
      </w:r>
      <w:proofErr w:type="spellEnd"/>
      <w:r w:rsidRPr="002E708D">
        <w:rPr>
          <w:rFonts w:ascii="New Times Roman" w:eastAsia="Times New Roman" w:hAnsi="New Times Roman" w:cs="Times New Roman"/>
          <w:bCs/>
        </w:rPr>
        <w:t xml:space="preserve">, S. </w:t>
      </w:r>
      <w:r w:rsidRPr="002E708D">
        <w:rPr>
          <w:rFonts w:ascii="New Times Roman" w:eastAsia="Times New Roman" w:hAnsi="New Times Roman" w:cs="Times New Roman"/>
          <w:bCs/>
          <w:u w:val="single"/>
        </w:rPr>
        <w:t xml:space="preserve">Lippincott Manual of Nursing </w:t>
      </w:r>
      <w:proofErr w:type="gramStart"/>
      <w:r w:rsidRPr="002E708D">
        <w:rPr>
          <w:rFonts w:ascii="New Times Roman" w:eastAsia="Times New Roman" w:hAnsi="New Times Roman" w:cs="Times New Roman"/>
          <w:bCs/>
          <w:u w:val="single"/>
        </w:rPr>
        <w:t>Practice</w:t>
      </w:r>
      <w:r w:rsidRPr="002E708D">
        <w:rPr>
          <w:rFonts w:ascii="New Times Roman" w:eastAsia="Times New Roman" w:hAnsi="New Times Roman" w:cs="Times New Roman"/>
          <w:bCs/>
        </w:rPr>
        <w:t xml:space="preserve">  9</w:t>
      </w:r>
      <w:proofErr w:type="gramEnd"/>
      <w:r w:rsidRPr="002E708D">
        <w:rPr>
          <w:rFonts w:ascii="New Times Roman" w:eastAsia="Times New Roman" w:hAnsi="New Times Roman" w:cs="Times New Roman"/>
          <w:bCs/>
          <w:vertAlign w:val="superscript"/>
        </w:rPr>
        <w:t>th</w:t>
      </w:r>
      <w:r w:rsidRPr="002E708D">
        <w:rPr>
          <w:rFonts w:ascii="New Times Roman" w:eastAsia="Times New Roman" w:hAnsi="New Times Roman" w:cs="Times New Roman"/>
          <w:bCs/>
        </w:rPr>
        <w:t xml:space="preserve"> ed. (2010) Philadelphia: LWW. ISBN # 13: 978-0-7817-9833-4</w:t>
      </w:r>
    </w:p>
    <w:p w:rsidR="00465478" w:rsidRPr="002E708D" w:rsidRDefault="00465478" w:rsidP="00465478">
      <w:pPr>
        <w:spacing w:after="0" w:line="240" w:lineRule="atLeast"/>
        <w:rPr>
          <w:rFonts w:ascii="New Times Roman" w:eastAsia="Times New Roman" w:hAnsi="New Times Roman" w:cs="Times New Roman"/>
        </w:rPr>
      </w:pPr>
      <w:proofErr w:type="spellStart"/>
      <w:r w:rsidRPr="002E708D">
        <w:rPr>
          <w:rFonts w:ascii="New Times Roman" w:eastAsia="Times New Roman" w:hAnsi="New Times Roman" w:cs="Times New Roman"/>
        </w:rPr>
        <w:t>Venes</w:t>
      </w:r>
      <w:proofErr w:type="spellEnd"/>
      <w:r w:rsidRPr="002E708D">
        <w:rPr>
          <w:rFonts w:ascii="New Times Roman" w:eastAsia="Times New Roman" w:hAnsi="New Times Roman" w:cs="Times New Roman"/>
        </w:rPr>
        <w:t xml:space="preserve">, Donald.  </w:t>
      </w:r>
      <w:r w:rsidRPr="002E708D">
        <w:rPr>
          <w:rFonts w:ascii="New Times Roman" w:eastAsia="Times New Roman" w:hAnsi="New Times Roman" w:cs="Times New Roman"/>
          <w:u w:val="single"/>
        </w:rPr>
        <w:t>Taber’s Cyclopedic Medical Dictionary</w:t>
      </w:r>
      <w:r w:rsidRPr="002E708D">
        <w:rPr>
          <w:rFonts w:ascii="New Times Roman" w:eastAsia="Times New Roman" w:hAnsi="New Times Roman" w:cs="Times New Roman"/>
        </w:rPr>
        <w:t xml:space="preserve"> 21</w:t>
      </w:r>
      <w:r w:rsidRPr="002E708D">
        <w:rPr>
          <w:rFonts w:ascii="New Times Roman" w:eastAsia="Times New Roman" w:hAnsi="New Times Roman" w:cs="Times New Roman"/>
          <w:vertAlign w:val="superscript"/>
        </w:rPr>
        <w:t>st</w:t>
      </w:r>
      <w:r w:rsidRPr="002E708D">
        <w:rPr>
          <w:rFonts w:ascii="New Times Roman" w:eastAsia="Times New Roman" w:hAnsi="New Times Roman" w:cs="Times New Roman"/>
        </w:rPr>
        <w:t xml:space="preserve"> ed. (2011), Philadelphia, F.A. Davis  </w:t>
      </w: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rPr>
        <w:t>ISBN # 13: 978-0-8036-1559-5</w:t>
      </w: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rPr>
        <w:t xml:space="preserve">Hopkins, Tracey B.  </w:t>
      </w:r>
      <w:r w:rsidRPr="002E708D">
        <w:rPr>
          <w:rFonts w:ascii="New Times Roman" w:eastAsia="Times New Roman" w:hAnsi="New Times Roman" w:cs="Times New Roman"/>
          <w:u w:val="single"/>
        </w:rPr>
        <w:t>Lab Notes – Guide to Lab and Diagnostic Tests</w:t>
      </w:r>
      <w:r w:rsidRPr="002E708D">
        <w:rPr>
          <w:rFonts w:ascii="New Times Roman" w:eastAsia="Times New Roman" w:hAnsi="New Times Roman" w:cs="Times New Roman"/>
        </w:rPr>
        <w:t xml:space="preserve"> 2</w:t>
      </w:r>
      <w:r w:rsidRPr="002E708D">
        <w:rPr>
          <w:rFonts w:ascii="New Times Roman" w:eastAsia="Times New Roman" w:hAnsi="New Times Roman" w:cs="Times New Roman"/>
          <w:vertAlign w:val="superscript"/>
        </w:rPr>
        <w:t>nd</w:t>
      </w:r>
      <w:r w:rsidRPr="002E708D">
        <w:rPr>
          <w:rFonts w:ascii="New Times Roman" w:eastAsia="Times New Roman" w:hAnsi="New Times Roman" w:cs="Times New Roman"/>
        </w:rPr>
        <w:t xml:space="preserve"> ed. (2010</w:t>
      </w:r>
      <w:proofErr w:type="gramStart"/>
      <w:r w:rsidRPr="002E708D">
        <w:rPr>
          <w:rFonts w:ascii="New Times Roman" w:eastAsia="Times New Roman" w:hAnsi="New Times Roman" w:cs="Times New Roman"/>
        </w:rPr>
        <w:t>)  Philadelphia</w:t>
      </w:r>
      <w:proofErr w:type="gramEnd"/>
      <w:r w:rsidRPr="002E708D">
        <w:rPr>
          <w:rFonts w:ascii="New Times Roman" w:eastAsia="Times New Roman" w:hAnsi="New Times Roman" w:cs="Times New Roman"/>
        </w:rPr>
        <w:t>: F.A. Davis     ISBN # 130803621381</w:t>
      </w: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rPr>
        <w:t xml:space="preserve">Deglin, Vallerand, and Sanoski.  </w:t>
      </w:r>
      <w:r w:rsidRPr="002E708D">
        <w:rPr>
          <w:rFonts w:ascii="New Times Roman" w:eastAsia="Times New Roman" w:hAnsi="New Times Roman" w:cs="Times New Roman"/>
          <w:u w:val="single"/>
        </w:rPr>
        <w:t>Davis Drug Guide for Nurses</w:t>
      </w:r>
      <w:r w:rsidRPr="002E708D">
        <w:rPr>
          <w:rFonts w:ascii="New Times Roman" w:eastAsia="Times New Roman" w:hAnsi="New Times Roman" w:cs="Times New Roman"/>
        </w:rPr>
        <w:t>, 12</w:t>
      </w:r>
      <w:r w:rsidRPr="002E708D">
        <w:rPr>
          <w:rFonts w:ascii="New Times Roman" w:eastAsia="Times New Roman" w:hAnsi="New Times Roman" w:cs="Times New Roman"/>
          <w:vertAlign w:val="superscript"/>
        </w:rPr>
        <w:t>th</w:t>
      </w:r>
      <w:r w:rsidRPr="002E708D">
        <w:rPr>
          <w:rFonts w:ascii="New Times Roman" w:eastAsia="Times New Roman" w:hAnsi="New Times Roman" w:cs="Times New Roman"/>
        </w:rPr>
        <w:t xml:space="preserve"> ed. (2011</w:t>
      </w:r>
      <w:proofErr w:type="gramStart"/>
      <w:r w:rsidRPr="002E708D">
        <w:rPr>
          <w:rFonts w:ascii="New Times Roman" w:eastAsia="Times New Roman" w:hAnsi="New Times Roman" w:cs="Times New Roman"/>
        </w:rPr>
        <w:t>)  Philadelphia</w:t>
      </w:r>
      <w:proofErr w:type="gramEnd"/>
      <w:r w:rsidRPr="002E708D">
        <w:rPr>
          <w:rFonts w:ascii="New Times Roman" w:eastAsia="Times New Roman" w:hAnsi="New Times Roman" w:cs="Times New Roman"/>
        </w:rPr>
        <w:t>, F.A. Davis</w:t>
      </w: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rPr>
        <w:t>ISBN # 13: 978-0-8036-2310-1</w:t>
      </w:r>
    </w:p>
    <w:p w:rsidR="00465478" w:rsidRDefault="00465478" w:rsidP="00465478">
      <w:pPr>
        <w:spacing w:after="0" w:line="240" w:lineRule="atLeast"/>
        <w:rPr>
          <w:rFonts w:ascii="New Times Roman" w:eastAsia="Times New Roman" w:hAnsi="New Times Roman" w:cs="Times New Roman"/>
        </w:rPr>
      </w:pPr>
      <w:proofErr w:type="spellStart"/>
      <w:r w:rsidRPr="002E708D">
        <w:rPr>
          <w:rFonts w:ascii="New Times Roman" w:eastAsia="Times New Roman" w:hAnsi="New Times Roman" w:cs="Times New Roman"/>
        </w:rPr>
        <w:t>Ladwig</w:t>
      </w:r>
      <w:proofErr w:type="spellEnd"/>
      <w:r w:rsidRPr="002E708D">
        <w:rPr>
          <w:rFonts w:ascii="New Times Roman" w:eastAsia="Times New Roman" w:hAnsi="New Times Roman" w:cs="Times New Roman"/>
        </w:rPr>
        <w:t xml:space="preserve">, GB. and Ackley, BJ. </w:t>
      </w:r>
      <w:r w:rsidRPr="002E708D">
        <w:rPr>
          <w:rFonts w:ascii="New Times Roman" w:eastAsia="Times New Roman" w:hAnsi="New Times Roman" w:cs="Times New Roman"/>
          <w:u w:val="single"/>
        </w:rPr>
        <w:t>Guide to Nursing Diagnosis</w:t>
      </w:r>
      <w:r w:rsidRPr="002E708D">
        <w:rPr>
          <w:rFonts w:ascii="New Times Roman" w:eastAsia="Times New Roman" w:hAnsi="New Times Roman" w:cs="Times New Roman"/>
        </w:rPr>
        <w:t xml:space="preserve"> 3</w:t>
      </w:r>
      <w:r w:rsidRPr="002E708D">
        <w:rPr>
          <w:rFonts w:ascii="New Times Roman" w:eastAsia="Times New Roman" w:hAnsi="New Times Roman" w:cs="Times New Roman"/>
          <w:vertAlign w:val="superscript"/>
        </w:rPr>
        <w:t>rd</w:t>
      </w:r>
      <w:r w:rsidRPr="002E708D">
        <w:rPr>
          <w:rFonts w:ascii="New Times Roman" w:eastAsia="Times New Roman" w:hAnsi="New Times Roman" w:cs="Times New Roman"/>
        </w:rPr>
        <w:t xml:space="preserve"> ed. (2011) </w:t>
      </w:r>
      <w:proofErr w:type="spellStart"/>
      <w:proofErr w:type="gramStart"/>
      <w:r w:rsidRPr="002E708D">
        <w:rPr>
          <w:rFonts w:ascii="New Times Roman" w:eastAsia="Times New Roman" w:hAnsi="New Times Roman" w:cs="Times New Roman"/>
        </w:rPr>
        <w:t>St.Louis</w:t>
      </w:r>
      <w:proofErr w:type="spellEnd"/>
      <w:proofErr w:type="gramEnd"/>
      <w:r w:rsidRPr="002E708D">
        <w:rPr>
          <w:rFonts w:ascii="New Times Roman" w:eastAsia="Times New Roman" w:hAnsi="New Times Roman" w:cs="Times New Roman"/>
        </w:rPr>
        <w:t xml:space="preserve">: </w:t>
      </w:r>
      <w:proofErr w:type="spellStart"/>
      <w:r w:rsidRPr="002E708D">
        <w:rPr>
          <w:rFonts w:ascii="New Times Roman" w:eastAsia="Times New Roman" w:hAnsi="New Times Roman" w:cs="Times New Roman"/>
        </w:rPr>
        <w:t>Mosby.ISBN</w:t>
      </w:r>
      <w:proofErr w:type="spellEnd"/>
      <w:r w:rsidRPr="002E708D">
        <w:rPr>
          <w:rFonts w:ascii="New Times Roman" w:eastAsia="Times New Roman" w:hAnsi="New Times Roman" w:cs="Times New Roman"/>
        </w:rPr>
        <w:t xml:space="preserve"> # 978-0-323-07172-7</w:t>
      </w:r>
    </w:p>
    <w:p w:rsidR="003740C3" w:rsidRDefault="003740C3" w:rsidP="00465478">
      <w:pPr>
        <w:spacing w:after="0" w:line="240" w:lineRule="atLeast"/>
        <w:rPr>
          <w:rFonts w:ascii="New Times Roman" w:eastAsia="Times New Roman" w:hAnsi="New Times Roman" w:cs="Times New Roman"/>
        </w:rPr>
      </w:pPr>
    </w:p>
    <w:p w:rsidR="003740C3" w:rsidRDefault="003740C3" w:rsidP="00465478">
      <w:pPr>
        <w:spacing w:after="0" w:line="240" w:lineRule="atLeast"/>
        <w:rPr>
          <w:rFonts w:ascii="New Times Roman" w:eastAsia="Times New Roman" w:hAnsi="New Times Roman" w:cs="Times New Roman"/>
        </w:rPr>
      </w:pPr>
    </w:p>
    <w:p w:rsidR="003740C3" w:rsidRDefault="003740C3" w:rsidP="00465478">
      <w:pPr>
        <w:spacing w:after="0" w:line="240" w:lineRule="atLeast"/>
        <w:rPr>
          <w:rFonts w:ascii="New Times Roman" w:eastAsia="Times New Roman" w:hAnsi="New Times Roman" w:cs="Times New Roman"/>
        </w:rPr>
      </w:pPr>
    </w:p>
    <w:p w:rsidR="003740C3" w:rsidRDefault="003740C3" w:rsidP="00465478">
      <w:pPr>
        <w:spacing w:after="0" w:line="240" w:lineRule="atLeast"/>
        <w:rPr>
          <w:rFonts w:ascii="New Times Roman" w:eastAsia="Times New Roman" w:hAnsi="New Times Roman" w:cs="Times New Roman"/>
        </w:rPr>
      </w:pPr>
    </w:p>
    <w:p w:rsidR="003740C3" w:rsidRDefault="003740C3" w:rsidP="00465478">
      <w:pPr>
        <w:spacing w:after="0" w:line="240" w:lineRule="atLeast"/>
        <w:rPr>
          <w:rFonts w:ascii="New Times Roman" w:eastAsia="Times New Roman" w:hAnsi="New Times Roman" w:cs="Times New Roman"/>
        </w:rPr>
      </w:pPr>
    </w:p>
    <w:p w:rsidR="003740C3" w:rsidRPr="002E708D" w:rsidRDefault="003740C3" w:rsidP="00465478">
      <w:pPr>
        <w:spacing w:after="0" w:line="240" w:lineRule="atLeast"/>
        <w:rPr>
          <w:rFonts w:ascii="New Times Roman" w:eastAsia="Times New Roman" w:hAnsi="New Times Roman" w:cs="Times New Roman"/>
        </w:rPr>
      </w:pPr>
    </w:p>
    <w:p w:rsidR="00465478" w:rsidRPr="002E708D" w:rsidRDefault="00465478" w:rsidP="00465478">
      <w:pPr>
        <w:spacing w:after="0" w:line="240" w:lineRule="atLeast"/>
        <w:rPr>
          <w:rFonts w:ascii="New Times Roman" w:eastAsia="Times New Roman" w:hAnsi="New Times Roman" w:cs="Times New Roman"/>
        </w:rPr>
      </w:pPr>
    </w:p>
    <w:p w:rsidR="00465478" w:rsidRPr="002E708D" w:rsidRDefault="00465478" w:rsidP="00465478">
      <w:pPr>
        <w:spacing w:line="240" w:lineRule="atLeast"/>
        <w:rPr>
          <w:rFonts w:ascii="New Times Roman" w:eastAsia="Times New Roman" w:hAnsi="New Times Roman" w:cs="Times New Roman"/>
        </w:rPr>
      </w:pPr>
      <w:r w:rsidRPr="002E708D">
        <w:rPr>
          <w:rFonts w:ascii="New Times Roman" w:eastAsia="Times New Roman" w:hAnsi="New Times Roman" w:cs="Times New Roman"/>
          <w:b/>
          <w:bCs/>
          <w:sz w:val="24"/>
          <w:szCs w:val="24"/>
        </w:rPr>
        <w:t>COURSE REQUIREMENTS, EVALUATION METHODS AND GRADING CRITERIA</w:t>
      </w:r>
    </w:p>
    <w:tbl>
      <w:tblPr>
        <w:tblW w:w="10700" w:type="dxa"/>
        <w:tblCellMar>
          <w:top w:w="15" w:type="dxa"/>
          <w:left w:w="15" w:type="dxa"/>
          <w:bottom w:w="15" w:type="dxa"/>
          <w:right w:w="15" w:type="dxa"/>
        </w:tblCellMar>
        <w:tblLook w:val="04A0" w:firstRow="1" w:lastRow="0" w:firstColumn="1" w:lastColumn="0" w:noHBand="0" w:noVBand="1"/>
      </w:tblPr>
      <w:tblGrid>
        <w:gridCol w:w="1577"/>
        <w:gridCol w:w="6403"/>
        <w:gridCol w:w="2720"/>
      </w:tblGrid>
      <w:tr w:rsidR="002E708D" w:rsidRPr="002E708D" w:rsidTr="003740C3">
        <w:trPr>
          <w:trHeight w:val="790"/>
        </w:trPr>
        <w:tc>
          <w:tcPr>
            <w:tcW w:w="1577" w:type="dxa"/>
            <w:tcBorders>
              <w:top w:val="single" w:sz="8" w:space="0" w:color="000000"/>
              <w:left w:val="single" w:sz="8" w:space="0" w:color="000000"/>
              <w:bottom w:val="single" w:sz="8" w:space="0" w:color="000000"/>
              <w:right w:val="single" w:sz="8" w:space="0" w:color="000000"/>
            </w:tcBorders>
            <w:noWrap/>
            <w:vAlign w:val="center"/>
            <w:hideMark/>
          </w:tcPr>
          <w:p w:rsidR="00465478" w:rsidRPr="002E708D" w:rsidRDefault="00465478" w:rsidP="00CC252A">
            <w:pPr>
              <w:spacing w:after="0" w:line="240" w:lineRule="atLeast"/>
              <w:jc w:val="center"/>
              <w:rPr>
                <w:rFonts w:ascii="New Times Roman" w:eastAsia="Times New Roman" w:hAnsi="New Times Roman" w:cs="Times New Roman"/>
                <w:sz w:val="24"/>
                <w:szCs w:val="24"/>
              </w:rPr>
            </w:pPr>
            <w:bookmarkStart w:id="5" w:name="table06"/>
            <w:bookmarkEnd w:id="5"/>
            <w:r w:rsidRPr="002E708D">
              <w:rPr>
                <w:rFonts w:ascii="New Times Roman" w:eastAsia="Times New Roman" w:hAnsi="New Times Roman" w:cs="Times New Roman"/>
                <w:b/>
                <w:bCs/>
                <w:sz w:val="24"/>
                <w:szCs w:val="24"/>
              </w:rPr>
              <w:t># of Graded Course Elements</w:t>
            </w:r>
          </w:p>
        </w:tc>
        <w:tc>
          <w:tcPr>
            <w:tcW w:w="6403" w:type="dxa"/>
            <w:tcBorders>
              <w:top w:val="single" w:sz="8" w:space="0" w:color="000000"/>
              <w:left w:val="single" w:sz="8" w:space="0" w:color="000000"/>
              <w:bottom w:val="single" w:sz="8" w:space="0" w:color="000000"/>
              <w:right w:val="single" w:sz="8" w:space="0" w:color="000000"/>
            </w:tcBorders>
            <w:vAlign w:val="center"/>
            <w:hideMark/>
          </w:tcPr>
          <w:p w:rsidR="00465478" w:rsidRPr="002E708D" w:rsidRDefault="00465478" w:rsidP="00CC252A">
            <w:pPr>
              <w:spacing w:after="0" w:line="240" w:lineRule="atLeast"/>
              <w:jc w:val="center"/>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Graded Course Elements</w:t>
            </w:r>
          </w:p>
        </w:tc>
        <w:tc>
          <w:tcPr>
            <w:tcW w:w="2720" w:type="dxa"/>
            <w:tcBorders>
              <w:top w:val="single" w:sz="8" w:space="0" w:color="000000"/>
              <w:left w:val="single" w:sz="8" w:space="0" w:color="000000"/>
              <w:bottom w:val="single" w:sz="8" w:space="0" w:color="000000"/>
              <w:right w:val="single" w:sz="8" w:space="0" w:color="000000"/>
            </w:tcBorders>
            <w:vAlign w:val="center"/>
            <w:hideMark/>
          </w:tcPr>
          <w:p w:rsidR="00465478" w:rsidRPr="002E708D" w:rsidRDefault="00465478" w:rsidP="00CC252A">
            <w:pPr>
              <w:spacing w:after="0" w:line="240" w:lineRule="atLeast"/>
              <w:jc w:val="center"/>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Percentage or Points Values</w:t>
            </w:r>
          </w:p>
        </w:tc>
      </w:tr>
      <w:tr w:rsidR="002E708D" w:rsidRPr="002E708D" w:rsidTr="003740C3">
        <w:trPr>
          <w:trHeight w:val="2597"/>
        </w:trPr>
        <w:tc>
          <w:tcPr>
            <w:tcW w:w="1577" w:type="dxa"/>
            <w:tcBorders>
              <w:top w:val="single" w:sz="8" w:space="0" w:color="000000"/>
              <w:left w:val="single" w:sz="8" w:space="0" w:color="000000"/>
              <w:bottom w:val="single" w:sz="8" w:space="0" w:color="000000"/>
              <w:right w:val="single" w:sz="8" w:space="0" w:color="000000"/>
            </w:tcBorders>
          </w:tcPr>
          <w:p w:rsidR="00465478" w:rsidRPr="002E708D" w:rsidRDefault="00465478" w:rsidP="00CC252A">
            <w:pPr>
              <w:spacing w:after="0" w:line="240" w:lineRule="auto"/>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  1</w:t>
            </w:r>
          </w:p>
        </w:tc>
        <w:tc>
          <w:tcPr>
            <w:tcW w:w="6403" w:type="dxa"/>
            <w:tcBorders>
              <w:top w:val="single" w:sz="8" w:space="0" w:color="000000"/>
              <w:left w:val="single" w:sz="8" w:space="0" w:color="000000"/>
              <w:bottom w:val="single" w:sz="8" w:space="0" w:color="000000"/>
              <w:right w:val="single" w:sz="8" w:space="0" w:color="000000"/>
            </w:tcBorders>
          </w:tcPr>
          <w:p w:rsidR="00465478" w:rsidRPr="002E708D" w:rsidRDefault="00465478" w:rsidP="00CC252A">
            <w:pPr>
              <w:spacing w:after="0" w:line="240" w:lineRule="atLeast"/>
              <w:rPr>
                <w:rFonts w:ascii="New Times Roman" w:eastAsia="Times New Roman" w:hAnsi="New Times Roman" w:cs="Times New Roman"/>
                <w:b/>
                <w:sz w:val="24"/>
                <w:szCs w:val="24"/>
                <w:u w:val="single"/>
              </w:rPr>
            </w:pPr>
            <w:r w:rsidRPr="002E708D">
              <w:rPr>
                <w:rFonts w:ascii="New Times Roman" w:eastAsia="Times New Roman" w:hAnsi="New Times Roman" w:cs="Times New Roman"/>
                <w:b/>
                <w:sz w:val="24"/>
                <w:szCs w:val="24"/>
                <w:u w:val="single"/>
              </w:rPr>
              <w:t>DOSAGE CALCULATIONS TEST-</w:t>
            </w:r>
          </w:p>
          <w:p w:rsidR="00465478" w:rsidRPr="002E708D" w:rsidRDefault="00465478"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A pass/fail component of the clinical grade includes a dosage calculations test given at the beginning of the semester.  The student must achieve a minimum score of 100% before being allowed to administer medication in the clinical setting.  If the student does not achieve a score of 100% on the first attempt, two more testing opportunities will be given.  Failure to achieve a score of 100% by the third attempt is a clinical failure and the student will be dropped from the program.  A grade of “F” will be recorded</w:t>
            </w:r>
          </w:p>
        </w:tc>
        <w:tc>
          <w:tcPr>
            <w:tcW w:w="2720" w:type="dxa"/>
            <w:tcBorders>
              <w:top w:val="single" w:sz="8" w:space="0" w:color="000000"/>
              <w:left w:val="single" w:sz="8" w:space="0" w:color="000000"/>
              <w:bottom w:val="single" w:sz="8" w:space="0" w:color="000000"/>
              <w:right w:val="single" w:sz="8" w:space="0" w:color="000000"/>
            </w:tcBorders>
          </w:tcPr>
          <w:p w:rsidR="00465478" w:rsidRPr="002E708D" w:rsidRDefault="00465478"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Pass or Fail</w:t>
            </w:r>
          </w:p>
        </w:tc>
      </w:tr>
      <w:tr w:rsidR="007A6E79" w:rsidRPr="002E708D" w:rsidTr="003740C3">
        <w:trPr>
          <w:trHeight w:val="3413"/>
        </w:trPr>
        <w:tc>
          <w:tcPr>
            <w:tcW w:w="1577" w:type="dxa"/>
            <w:tcBorders>
              <w:top w:val="single" w:sz="8" w:space="0" w:color="000000"/>
              <w:left w:val="single" w:sz="8" w:space="0" w:color="000000"/>
              <w:bottom w:val="single" w:sz="8" w:space="0" w:color="000000"/>
              <w:right w:val="single" w:sz="8" w:space="0" w:color="000000"/>
            </w:tcBorders>
          </w:tcPr>
          <w:p w:rsidR="00465478" w:rsidRPr="002E708D" w:rsidRDefault="00465478" w:rsidP="00CC252A">
            <w:pPr>
              <w:spacing w:after="0" w:line="240" w:lineRule="auto"/>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  1</w:t>
            </w:r>
          </w:p>
        </w:tc>
        <w:tc>
          <w:tcPr>
            <w:tcW w:w="6403" w:type="dxa"/>
            <w:tcBorders>
              <w:top w:val="single" w:sz="8" w:space="0" w:color="000000"/>
              <w:left w:val="single" w:sz="8" w:space="0" w:color="000000"/>
              <w:bottom w:val="single" w:sz="8" w:space="0" w:color="000000"/>
              <w:right w:val="single" w:sz="8" w:space="0" w:color="000000"/>
            </w:tcBorders>
          </w:tcPr>
          <w:p w:rsidR="00465478" w:rsidRPr="002E708D" w:rsidRDefault="00465478" w:rsidP="00CC252A">
            <w:pPr>
              <w:spacing w:after="0" w:line="240" w:lineRule="atLeast"/>
              <w:rPr>
                <w:rFonts w:ascii="New Times Roman" w:eastAsia="Times New Roman" w:hAnsi="New Times Roman" w:cs="Times New Roman"/>
                <w:b/>
                <w:sz w:val="24"/>
                <w:szCs w:val="24"/>
              </w:rPr>
            </w:pPr>
            <w:r w:rsidRPr="002E708D">
              <w:rPr>
                <w:rFonts w:ascii="New Times Roman" w:eastAsia="Times New Roman" w:hAnsi="New Times Roman" w:cs="Times New Roman"/>
                <w:b/>
                <w:sz w:val="24"/>
                <w:szCs w:val="24"/>
              </w:rPr>
              <w:t xml:space="preserve">A skills competency demonstration will be performed to assess proficiency and knowledge of basic nursing skills.  Three (3) attempts to demonstrate competency will be allowed and points will be deducted from the Clinical Point Sheet tool for failure to adequately perform the demonstration.  A quiz or other written assignment associated with the skills check off may be required. Students who fail to pass the skill demonstration and/or written competency in three (3) attempts will have had sufficient numbers of points deducted from the clinical grade sheet to be unable to successfully complete the clinical rotation and will be dropped from the program. A grade of “F” will be recorded. </w:t>
            </w:r>
          </w:p>
          <w:p w:rsidR="00465478" w:rsidRPr="002E708D" w:rsidRDefault="00465478" w:rsidP="00CC252A">
            <w:pPr>
              <w:spacing w:after="0" w:line="240" w:lineRule="atLeast"/>
              <w:rPr>
                <w:rFonts w:ascii="New Times Roman" w:eastAsia="Times New Roman" w:hAnsi="New Times Roman" w:cs="Times New Roman"/>
                <w:b/>
                <w:sz w:val="24"/>
                <w:szCs w:val="24"/>
              </w:rPr>
            </w:pPr>
          </w:p>
          <w:p w:rsidR="00465478" w:rsidRPr="002E708D" w:rsidRDefault="00465478" w:rsidP="00CC252A">
            <w:pPr>
              <w:spacing w:after="0" w:line="240" w:lineRule="atLeast"/>
              <w:rPr>
                <w:rFonts w:ascii="New Times Roman" w:eastAsia="Times New Roman" w:hAnsi="New Times Roman" w:cs="Times New Roman"/>
                <w:b/>
                <w:sz w:val="24"/>
                <w:szCs w:val="24"/>
              </w:rPr>
            </w:pPr>
          </w:p>
        </w:tc>
        <w:tc>
          <w:tcPr>
            <w:tcW w:w="2720" w:type="dxa"/>
            <w:tcBorders>
              <w:top w:val="single" w:sz="8" w:space="0" w:color="000000"/>
              <w:left w:val="single" w:sz="8" w:space="0" w:color="000000"/>
              <w:bottom w:val="single" w:sz="8" w:space="0" w:color="000000"/>
              <w:right w:val="single" w:sz="8" w:space="0" w:color="000000"/>
            </w:tcBorders>
          </w:tcPr>
          <w:p w:rsidR="00465478" w:rsidRPr="002E708D" w:rsidRDefault="00465478"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  Pass or Fail</w:t>
            </w:r>
          </w:p>
        </w:tc>
      </w:tr>
    </w:tbl>
    <w:p w:rsidR="00465478" w:rsidRPr="002E708D" w:rsidRDefault="00465478" w:rsidP="00465478">
      <w:pPr>
        <w:spacing w:after="0" w:line="240" w:lineRule="atLeast"/>
        <w:rPr>
          <w:rFonts w:ascii="New Times Roman" w:eastAsia="Times New Roman" w:hAnsi="New Times Roman" w:cs="Times New Roman"/>
          <w:b/>
          <w:bCs/>
          <w:sz w:val="24"/>
          <w:szCs w:val="24"/>
        </w:rPr>
      </w:pP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b/>
          <w:bCs/>
          <w:sz w:val="24"/>
          <w:szCs w:val="24"/>
        </w:rPr>
        <w:t>INSTITUTIONAL LEARNING GOALS</w:t>
      </w:r>
      <w:r w:rsidRPr="002E708D">
        <w:rPr>
          <w:rFonts w:ascii="New Times Roman" w:eastAsia="Times New Roman" w:hAnsi="New Times Roman" w:cs="Times New Roman"/>
          <w:sz w:val="24"/>
          <w:szCs w:val="24"/>
        </w:rPr>
        <w:t xml:space="preserve"> </w:t>
      </w:r>
    </w:p>
    <w:p w:rsidR="00465478" w:rsidRPr="002E708D" w:rsidRDefault="00465478" w:rsidP="00465478">
      <w:pPr>
        <w:spacing w:after="0" w:line="260" w:lineRule="atLeast"/>
        <w:rPr>
          <w:rFonts w:ascii="New Times Roman" w:eastAsia="Times New Roman" w:hAnsi="New Times Roman" w:cs="Times New Roman"/>
        </w:rPr>
      </w:pPr>
      <w:r w:rsidRPr="002E708D">
        <w:rPr>
          <w:rFonts w:ascii="New Times Roman" w:eastAsia="Times New Roman" w:hAnsi="New Times Roman" w:cs="Times New Roman"/>
          <w:sz w:val="24"/>
          <w:szCs w:val="24"/>
        </w:rPr>
        <w:t></w:t>
      </w:r>
      <w:r w:rsidRPr="002E708D">
        <w:rPr>
          <w:rFonts w:ascii="New Times Roman" w:eastAsia="Times New Roman" w:hAnsi="New Times Roman" w:cs="Times New Roman"/>
          <w:sz w:val="20"/>
          <w:szCs w:val="20"/>
        </w:rPr>
        <w:t xml:space="preserve"> </w:t>
      </w:r>
      <w:r w:rsidRPr="002E708D">
        <w:rPr>
          <w:rFonts w:ascii="New Times Roman" w:eastAsia="Times New Roman" w:hAnsi="New Times Roman" w:cs="Times New Roman"/>
          <w:sz w:val="24"/>
          <w:szCs w:val="24"/>
        </w:rPr>
        <w:t>A quality general education curriculum in all associate degree programs.</w:t>
      </w:r>
    </w:p>
    <w:p w:rsidR="00465478" w:rsidRPr="002E708D" w:rsidRDefault="00465478" w:rsidP="00465478">
      <w:pPr>
        <w:spacing w:after="0" w:line="260" w:lineRule="atLeast"/>
        <w:ind w:left="2160" w:hanging="720"/>
        <w:rPr>
          <w:rFonts w:ascii="New Times Roman" w:eastAsia="Times New Roman" w:hAnsi="New Times Roman" w:cs="Times New Roman"/>
        </w:rPr>
      </w:pPr>
      <w:r w:rsidRPr="002E708D">
        <w:rPr>
          <w:rFonts w:ascii="New Times Roman" w:eastAsia="Times New Roman" w:hAnsi="New Times Roman" w:cs="Times New Roman"/>
          <w:sz w:val="24"/>
          <w:szCs w:val="24"/>
        </w:rPr>
        <w:t></w:t>
      </w:r>
      <w:r w:rsidRPr="002E708D">
        <w:rPr>
          <w:rFonts w:ascii="New Times Roman" w:eastAsia="Times New Roman" w:hAnsi="New Times Roman" w:cs="Times New Roman"/>
          <w:sz w:val="20"/>
          <w:szCs w:val="20"/>
        </w:rPr>
        <w:t xml:space="preserve"> </w:t>
      </w:r>
      <w:r w:rsidRPr="002E708D">
        <w:rPr>
          <w:rFonts w:ascii="New Times Roman" w:eastAsia="Times New Roman" w:hAnsi="New Times Roman" w:cs="Times New Roman"/>
          <w:sz w:val="24"/>
          <w:szCs w:val="24"/>
        </w:rPr>
        <w:t>Quality freshman and sophomore level courses in arts and sciences which parallel the lower division offerings of four-year colleges and universities.</w:t>
      </w:r>
    </w:p>
    <w:p w:rsidR="00465478" w:rsidRPr="002E708D" w:rsidRDefault="00465478" w:rsidP="00465478">
      <w:pPr>
        <w:spacing w:after="0" w:line="260" w:lineRule="atLeast"/>
        <w:ind w:left="2160" w:hanging="720"/>
        <w:rPr>
          <w:rFonts w:ascii="New Times Roman" w:eastAsia="Times New Roman" w:hAnsi="New Times Roman" w:cs="Times New Roman"/>
        </w:rPr>
      </w:pPr>
      <w:r w:rsidRPr="002E708D">
        <w:rPr>
          <w:rFonts w:ascii="New Times Roman" w:eastAsia="Times New Roman" w:hAnsi="New Times Roman" w:cs="Times New Roman"/>
          <w:sz w:val="24"/>
          <w:szCs w:val="24"/>
        </w:rPr>
        <w:t></w:t>
      </w:r>
      <w:r w:rsidRPr="002E708D">
        <w:rPr>
          <w:rFonts w:ascii="New Times Roman" w:eastAsia="Times New Roman" w:hAnsi="New Times Roman" w:cs="Times New Roman"/>
          <w:sz w:val="20"/>
          <w:szCs w:val="20"/>
        </w:rPr>
        <w:t xml:space="preserve"> </w:t>
      </w:r>
      <w:r w:rsidRPr="002E708D">
        <w:rPr>
          <w:rFonts w:ascii="New Times Roman" w:eastAsia="Times New Roman" w:hAnsi="New Times Roman" w:cs="Times New Roman"/>
          <w:sz w:val="24"/>
          <w:szCs w:val="24"/>
        </w:rPr>
        <w:t>Quality technical programs leading directly to careers in semi-skilled and skilled occupations, and quality technical education programs up to two years in length leading to certificates and associate degrees.</w:t>
      </w:r>
    </w:p>
    <w:p w:rsidR="00465478" w:rsidRPr="002E708D" w:rsidRDefault="00465478" w:rsidP="00465478">
      <w:pPr>
        <w:spacing w:after="0" w:line="260" w:lineRule="atLeast"/>
        <w:ind w:left="2160" w:hanging="720"/>
        <w:rPr>
          <w:rFonts w:ascii="New Times Roman" w:eastAsia="Times New Roman" w:hAnsi="New Times Roman" w:cs="Times New Roman"/>
        </w:rPr>
      </w:pPr>
      <w:r w:rsidRPr="002E708D">
        <w:rPr>
          <w:rFonts w:ascii="New Times Roman" w:eastAsia="Times New Roman" w:hAnsi="New Times Roman" w:cs="Times New Roman"/>
          <w:sz w:val="24"/>
          <w:szCs w:val="24"/>
        </w:rPr>
        <w:lastRenderedPageBreak/>
        <w:t></w:t>
      </w:r>
      <w:r w:rsidRPr="002E708D">
        <w:rPr>
          <w:rFonts w:ascii="New Times Roman" w:eastAsia="Times New Roman" w:hAnsi="New Times Roman" w:cs="Times New Roman"/>
          <w:sz w:val="20"/>
          <w:szCs w:val="20"/>
        </w:rPr>
        <w:t xml:space="preserve"> </w:t>
      </w:r>
      <w:r w:rsidRPr="002E708D">
        <w:rPr>
          <w:rFonts w:ascii="New Times Roman" w:eastAsia="Times New Roman" w:hAnsi="New Times Roman" w:cs="Times New Roman"/>
          <w:sz w:val="24"/>
          <w:szCs w:val="24"/>
        </w:rPr>
        <w:t xml:space="preserve">Quality programs and services in support of adult literacy and basic skills development as a mean of workforce enhancement and expanding access to higher education. </w:t>
      </w:r>
    </w:p>
    <w:p w:rsidR="00465478" w:rsidRPr="002E708D" w:rsidRDefault="00465478" w:rsidP="00465478">
      <w:pPr>
        <w:spacing w:after="0" w:line="240" w:lineRule="atLeast"/>
        <w:rPr>
          <w:rFonts w:ascii="New Times Roman" w:eastAsia="Times New Roman" w:hAnsi="New Times Roman" w:cs="Times New Roman"/>
          <w:b/>
          <w:bCs/>
          <w:sz w:val="24"/>
          <w:szCs w:val="24"/>
        </w:rPr>
      </w:pP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b/>
          <w:bCs/>
          <w:sz w:val="24"/>
          <w:szCs w:val="24"/>
        </w:rPr>
        <w:t xml:space="preserve">PROGRAM PURPOSE STATEMENT </w:t>
      </w: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sz w:val="24"/>
          <w:szCs w:val="24"/>
        </w:rPr>
        <w:t xml:space="preserve">NCTC seeks to implement its goal of providing quality technical programs leading directly to careers in semi-skilled and skilled occupations, and quality technical education programs up to two years in length leading to certificates and associate degrees by offering a coherent sequence of courses with appropriate breadth and depth to prepare students for success in the workforce. </w:t>
      </w:r>
    </w:p>
    <w:p w:rsidR="00465478" w:rsidRPr="002E708D" w:rsidRDefault="00465478" w:rsidP="00465478">
      <w:pPr>
        <w:spacing w:after="0" w:line="240" w:lineRule="atLeast"/>
        <w:rPr>
          <w:rFonts w:ascii="New Times Roman" w:eastAsia="Times New Roman" w:hAnsi="New Times Roman" w:cs="Times New Roman"/>
          <w:b/>
          <w:bCs/>
          <w:sz w:val="24"/>
          <w:szCs w:val="24"/>
        </w:rPr>
      </w:pP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b/>
          <w:bCs/>
          <w:sz w:val="24"/>
          <w:szCs w:val="24"/>
        </w:rPr>
        <w:t xml:space="preserve">DEPARTMENTAL PURPOSE STATEMENT </w:t>
      </w:r>
    </w:p>
    <w:p w:rsidR="00465478" w:rsidRPr="002E708D" w:rsidRDefault="00465478" w:rsidP="00465478">
      <w:pPr>
        <w:spacing w:after="0" w:line="240" w:lineRule="atLeast"/>
        <w:rPr>
          <w:rFonts w:ascii="New Times Roman" w:eastAsia="Times New Roman" w:hAnsi="New Times Roman" w:cs="Times New Roman"/>
        </w:rPr>
      </w:pPr>
      <w:r w:rsidRPr="002E708D">
        <w:rPr>
          <w:rFonts w:ascii="New Times Roman" w:eastAsia="Times New Roman" w:hAnsi="New Times Roman" w:cs="Times New Roman"/>
          <w:sz w:val="24"/>
          <w:szCs w:val="24"/>
        </w:rPr>
        <w:t xml:space="preserve">To prepare Vocational Nursing students for licensure and advanced degrees in health sciences is the purpose of the department. </w:t>
      </w:r>
    </w:p>
    <w:p w:rsidR="00465478" w:rsidRPr="002E708D" w:rsidRDefault="00465478" w:rsidP="00465478">
      <w:pPr>
        <w:spacing w:after="0" w:line="240" w:lineRule="atLeast"/>
        <w:rPr>
          <w:rFonts w:ascii="New Times Roman" w:eastAsia="Times New Roman" w:hAnsi="New Times Roman" w:cs="Times New Roman"/>
          <w:b/>
          <w:bCs/>
          <w:sz w:val="24"/>
          <w:szCs w:val="24"/>
        </w:rPr>
      </w:pPr>
    </w:p>
    <w:p w:rsidR="00465478" w:rsidRPr="002E708D" w:rsidRDefault="00465478" w:rsidP="00465478">
      <w:pPr>
        <w:spacing w:after="0" w:line="240" w:lineRule="atLeast"/>
        <w:rPr>
          <w:rFonts w:ascii="New Times Roman" w:eastAsia="Times New Roman" w:hAnsi="New Times Roman" w:cs="Times New Roman"/>
          <w:b/>
          <w:bCs/>
          <w:sz w:val="24"/>
          <w:szCs w:val="24"/>
        </w:rPr>
      </w:pPr>
      <w:r w:rsidRPr="002E708D">
        <w:rPr>
          <w:rFonts w:ascii="New Times Roman" w:eastAsia="Times New Roman" w:hAnsi="New Times Roman" w:cs="Times New Roman"/>
          <w:b/>
          <w:bCs/>
          <w:sz w:val="24"/>
          <w:szCs w:val="24"/>
        </w:rPr>
        <w:t xml:space="preserve">STUDENT LEARNING OUTCOMES </w:t>
      </w:r>
    </w:p>
    <w:p w:rsidR="00465478" w:rsidRPr="002E708D" w:rsidRDefault="00465478" w:rsidP="00465478">
      <w:pPr>
        <w:spacing w:after="0" w:line="240" w:lineRule="atLeast"/>
        <w:rPr>
          <w:rFonts w:ascii="New Times Roman" w:eastAsia="Times New Roman" w:hAnsi="New Times Roman" w:cs="Times New Roman"/>
          <w:b/>
          <w:bCs/>
          <w:sz w:val="24"/>
          <w:szCs w:val="24"/>
        </w:rPr>
      </w:pPr>
    </w:p>
    <w:p w:rsidR="00465478" w:rsidRPr="002E708D" w:rsidRDefault="00465478" w:rsidP="003740C3">
      <w:pPr>
        <w:spacing w:after="0" w:line="240" w:lineRule="auto"/>
        <w:ind w:left="-360" w:firstLine="360"/>
        <w:rPr>
          <w:rFonts w:ascii="New Times Roman" w:eastAsia="Times New Roman" w:hAnsi="New Times Roman" w:cs="Times New Roman"/>
          <w:sz w:val="26"/>
          <w:szCs w:val="26"/>
        </w:rPr>
      </w:pPr>
      <w:r w:rsidRPr="002E708D">
        <w:rPr>
          <w:rFonts w:ascii="New Times Roman" w:eastAsia="Times New Roman" w:hAnsi="New Times Roman" w:cs="Times New Roman"/>
          <w:sz w:val="26"/>
          <w:szCs w:val="26"/>
        </w:rPr>
        <w:t>Upon completion of Clinical II, the student will be able to perform the following duties:</w:t>
      </w:r>
    </w:p>
    <w:p w:rsidR="00465478" w:rsidRPr="0015381C" w:rsidRDefault="00465478" w:rsidP="0015381C">
      <w:pPr>
        <w:numPr>
          <w:ilvl w:val="0"/>
          <w:numId w:val="12"/>
        </w:numPr>
        <w:spacing w:after="0" w:line="240" w:lineRule="auto"/>
        <w:rPr>
          <w:rFonts w:ascii="New Times Roman" w:eastAsia="Times New Roman" w:hAnsi="New Times Roman" w:cs="Times New Roman"/>
          <w:bCs/>
          <w:sz w:val="24"/>
          <w:szCs w:val="24"/>
        </w:rPr>
      </w:pPr>
      <w:r w:rsidRPr="002E708D">
        <w:rPr>
          <w:rFonts w:ascii="New Times Roman" w:eastAsia="Times New Roman" w:hAnsi="New Times Roman" w:cs="Times New Roman"/>
          <w:b/>
          <w:bCs/>
          <w:sz w:val="24"/>
          <w:szCs w:val="24"/>
        </w:rPr>
        <w:t>Member of the Profession:</w:t>
      </w:r>
      <w:proofErr w:type="gramStart"/>
      <w:r w:rsidRPr="002E708D">
        <w:rPr>
          <w:rFonts w:ascii="New Times Roman" w:eastAsia="Times New Roman" w:hAnsi="New Times Roman" w:cs="Times New Roman"/>
          <w:b/>
          <w:bCs/>
          <w:sz w:val="24"/>
          <w:szCs w:val="24"/>
        </w:rPr>
        <w:t xml:space="preserve">   (</w:t>
      </w:r>
      <w:proofErr w:type="gramEnd"/>
      <w:r w:rsidRPr="002E708D">
        <w:rPr>
          <w:rFonts w:ascii="New Times Roman" w:eastAsia="Times New Roman" w:hAnsi="New Times Roman" w:cs="Times New Roman"/>
          <w:b/>
          <w:bCs/>
          <w:sz w:val="24"/>
          <w:szCs w:val="24"/>
        </w:rPr>
        <w:t>DEC 1-4) (SCANS 1-7) (QSEN 2,3,4)</w:t>
      </w:r>
    </w:p>
    <w:p w:rsidR="00465478" w:rsidRPr="002E708D" w:rsidRDefault="00465478" w:rsidP="00465478">
      <w:pPr>
        <w:numPr>
          <w:ilvl w:val="0"/>
          <w:numId w:val="12"/>
        </w:numPr>
        <w:spacing w:after="0" w:line="240" w:lineRule="auto"/>
        <w:rPr>
          <w:rFonts w:ascii="New Times Roman" w:eastAsia="Times New Roman" w:hAnsi="New Times Roman" w:cs="Times New Roman"/>
          <w:b/>
          <w:sz w:val="24"/>
          <w:szCs w:val="24"/>
        </w:rPr>
      </w:pPr>
      <w:r w:rsidRPr="002E708D">
        <w:rPr>
          <w:rFonts w:ascii="New Times Roman" w:eastAsia="Times New Roman" w:hAnsi="New Times Roman" w:cs="Times New Roman"/>
          <w:b/>
          <w:sz w:val="24"/>
          <w:szCs w:val="24"/>
        </w:rPr>
        <w:t>Provider of Patient-Centered Care</w:t>
      </w:r>
      <w:proofErr w:type="gramStart"/>
      <w:r w:rsidRPr="002E708D">
        <w:rPr>
          <w:rFonts w:ascii="New Times Roman" w:eastAsia="Times New Roman" w:hAnsi="New Times Roman" w:cs="Times New Roman"/>
          <w:b/>
          <w:sz w:val="24"/>
          <w:szCs w:val="24"/>
        </w:rPr>
        <w:t>:  (</w:t>
      </w:r>
      <w:proofErr w:type="gramEnd"/>
      <w:r w:rsidRPr="002E708D">
        <w:rPr>
          <w:rFonts w:ascii="New Times Roman" w:eastAsia="Times New Roman" w:hAnsi="New Times Roman" w:cs="Times New Roman"/>
          <w:b/>
          <w:sz w:val="24"/>
          <w:szCs w:val="24"/>
        </w:rPr>
        <w:t>DEC 5-12) (SCANS 1-7) (QSEN 1, 2, 3, 4, 5)</w:t>
      </w:r>
    </w:p>
    <w:p w:rsidR="00465478" w:rsidRPr="002E708D" w:rsidRDefault="00465478" w:rsidP="00465478">
      <w:pPr>
        <w:numPr>
          <w:ilvl w:val="0"/>
          <w:numId w:val="12"/>
        </w:numPr>
        <w:spacing w:after="0" w:line="240" w:lineRule="auto"/>
        <w:rPr>
          <w:rFonts w:ascii="New Times Roman" w:eastAsia="Times New Roman" w:hAnsi="New Times Roman" w:cs="Times New Roman"/>
          <w:b/>
          <w:sz w:val="24"/>
          <w:szCs w:val="24"/>
        </w:rPr>
      </w:pPr>
      <w:r w:rsidRPr="002E708D">
        <w:rPr>
          <w:rFonts w:ascii="New Times Roman" w:eastAsia="Times New Roman" w:hAnsi="New Times Roman" w:cs="Times New Roman"/>
          <w:b/>
          <w:sz w:val="24"/>
          <w:szCs w:val="24"/>
        </w:rPr>
        <w:t>Patient Safety Advocate: (DEC 13-18) (SCANS 1-7) (QSEN 3,4,5)</w:t>
      </w:r>
    </w:p>
    <w:p w:rsidR="00465478" w:rsidRPr="0015381C" w:rsidRDefault="00465478" w:rsidP="0015381C">
      <w:pPr>
        <w:numPr>
          <w:ilvl w:val="0"/>
          <w:numId w:val="12"/>
        </w:numPr>
        <w:spacing w:after="0" w:line="240" w:lineRule="auto"/>
        <w:rPr>
          <w:rFonts w:ascii="New Times Roman" w:eastAsia="Times New Roman" w:hAnsi="New Times Roman" w:cs="Times New Roman"/>
          <w:b/>
          <w:sz w:val="24"/>
          <w:szCs w:val="24"/>
        </w:rPr>
      </w:pPr>
      <w:r w:rsidRPr="002E708D">
        <w:rPr>
          <w:rFonts w:ascii="New Times Roman" w:eastAsia="Times New Roman" w:hAnsi="New Times Roman" w:cs="Arial"/>
          <w:b/>
          <w:sz w:val="24"/>
          <w:szCs w:val="24"/>
        </w:rPr>
        <w:t>Member of the Health Care Team</w:t>
      </w:r>
      <w:proofErr w:type="gramStart"/>
      <w:r w:rsidRPr="002E708D">
        <w:rPr>
          <w:rFonts w:ascii="New Times Roman" w:eastAsia="Times New Roman" w:hAnsi="New Times Roman" w:cs="Arial"/>
          <w:b/>
          <w:sz w:val="24"/>
          <w:szCs w:val="24"/>
        </w:rPr>
        <w:t>:  (</w:t>
      </w:r>
      <w:proofErr w:type="gramEnd"/>
      <w:r w:rsidRPr="002E708D">
        <w:rPr>
          <w:rFonts w:ascii="New Times Roman" w:eastAsia="Times New Roman" w:hAnsi="New Times Roman" w:cs="Arial"/>
          <w:b/>
          <w:sz w:val="24"/>
          <w:szCs w:val="24"/>
        </w:rPr>
        <w:t>DEC 19-25) (SCANS 1-7) (QSEN 2,3,4,5,6)</w:t>
      </w:r>
      <w:r w:rsidRPr="0015381C">
        <w:rPr>
          <w:rFonts w:ascii="New Times Roman" w:eastAsia="Times New Roman" w:hAnsi="New Times Roman" w:cs="Times New Roman"/>
          <w:b/>
          <w:bCs/>
          <w:sz w:val="18"/>
          <w:szCs w:val="18"/>
        </w:rPr>
        <w:tab/>
      </w:r>
    </w:p>
    <w:p w:rsidR="00465478" w:rsidRPr="002E708D" w:rsidRDefault="00465478" w:rsidP="00465478">
      <w:pPr>
        <w:spacing w:after="0" w:line="240" w:lineRule="auto"/>
        <w:ind w:left="-360"/>
        <w:rPr>
          <w:rFonts w:ascii="New Times Roman" w:eastAsia="Times New Roman" w:hAnsi="New Times Roman" w:cs="Times New Roman"/>
          <w:sz w:val="26"/>
          <w:szCs w:val="26"/>
        </w:rPr>
      </w:pPr>
    </w:p>
    <w:tbl>
      <w:tblPr>
        <w:tblW w:w="9450" w:type="dxa"/>
        <w:tblCellMar>
          <w:top w:w="15" w:type="dxa"/>
          <w:left w:w="15" w:type="dxa"/>
          <w:bottom w:w="15" w:type="dxa"/>
          <w:right w:w="15" w:type="dxa"/>
        </w:tblCellMar>
        <w:tblLook w:val="04A0" w:firstRow="1" w:lastRow="0" w:firstColumn="1" w:lastColumn="0" w:noHBand="0" w:noVBand="1"/>
      </w:tblPr>
      <w:tblGrid>
        <w:gridCol w:w="2355"/>
        <w:gridCol w:w="7095"/>
      </w:tblGrid>
      <w:tr w:rsidR="002E708D" w:rsidRPr="002E708D" w:rsidTr="00CC252A">
        <w:trPr>
          <w:trHeight w:val="105"/>
        </w:trPr>
        <w:tc>
          <w:tcPr>
            <w:tcW w:w="2355" w:type="dxa"/>
            <w:tcBorders>
              <w:top w:val="nil"/>
              <w:left w:val="nil"/>
              <w:bottom w:val="nil"/>
              <w:right w:val="nil"/>
            </w:tcBorders>
            <w:noWrap/>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 xml:space="preserve">Last day to Withdraw </w:t>
            </w:r>
          </w:p>
        </w:tc>
        <w:tc>
          <w:tcPr>
            <w:tcW w:w="7095" w:type="dxa"/>
            <w:tcBorders>
              <w:top w:val="nil"/>
              <w:left w:val="nil"/>
              <w:bottom w:val="nil"/>
              <w:right w:val="nil"/>
            </w:tcBorders>
            <w:hideMark/>
          </w:tcPr>
          <w:p w:rsidR="00CB3651" w:rsidRPr="002E708D" w:rsidRDefault="00CB3651" w:rsidP="0015381C">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For the Spring 201</w:t>
            </w:r>
            <w:r w:rsidR="0015381C">
              <w:rPr>
                <w:rFonts w:ascii="New Times Roman" w:eastAsia="Times New Roman" w:hAnsi="New Times Roman" w:cs="Times New Roman"/>
                <w:sz w:val="24"/>
                <w:szCs w:val="24"/>
              </w:rPr>
              <w:t>7</w:t>
            </w:r>
            <w:r w:rsidRPr="002E708D">
              <w:rPr>
                <w:rFonts w:ascii="New Times Roman" w:eastAsia="Times New Roman" w:hAnsi="New Times Roman" w:cs="Times New Roman"/>
                <w:sz w:val="24"/>
                <w:szCs w:val="24"/>
              </w:rPr>
              <w:t xml:space="preserve"> semester, the last day to withdraw from a course with a “W” is April </w:t>
            </w:r>
            <w:r w:rsidR="0015381C">
              <w:rPr>
                <w:rFonts w:ascii="New Times Roman" w:eastAsia="Times New Roman" w:hAnsi="New Times Roman" w:cs="Times New Roman"/>
                <w:sz w:val="24"/>
                <w:szCs w:val="24"/>
              </w:rPr>
              <w:t>6</w:t>
            </w:r>
            <w:r w:rsidRPr="002E708D">
              <w:rPr>
                <w:rFonts w:ascii="New Times Roman" w:eastAsia="Times New Roman" w:hAnsi="New Times Roman" w:cs="Times New Roman"/>
                <w:sz w:val="24"/>
                <w:szCs w:val="24"/>
              </w:rPr>
              <w:t>, 201</w:t>
            </w:r>
            <w:r w:rsidR="0015381C">
              <w:rPr>
                <w:rFonts w:ascii="New Times Roman" w:eastAsia="Times New Roman" w:hAnsi="New Times Roman" w:cs="Times New Roman"/>
                <w:sz w:val="24"/>
                <w:szCs w:val="24"/>
              </w:rPr>
              <w:t>7</w:t>
            </w:r>
            <w:r w:rsidRPr="002E708D">
              <w:rPr>
                <w:rFonts w:ascii="New Times Roman" w:eastAsia="Times New Roman" w:hAnsi="New Times Roman" w:cs="Times New Roman"/>
                <w:sz w:val="24"/>
                <w:szCs w:val="24"/>
              </w:rPr>
              <w:t xml:space="preserve">. </w:t>
            </w:r>
          </w:p>
        </w:tc>
      </w:tr>
      <w:tr w:rsidR="002E708D" w:rsidRPr="002E708D" w:rsidTr="00CC252A">
        <w:trPr>
          <w:trHeight w:val="105"/>
        </w:trPr>
        <w:tc>
          <w:tcPr>
            <w:tcW w:w="2355" w:type="dxa"/>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 xml:space="preserve">Student Rights &amp; Responsibilities </w:t>
            </w:r>
          </w:p>
        </w:tc>
        <w:tc>
          <w:tcPr>
            <w:tcW w:w="7095" w:type="dxa"/>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NCTC Board policy </w:t>
            </w:r>
            <w:r w:rsidRPr="002E708D">
              <w:rPr>
                <w:rFonts w:ascii="New Times Roman" w:eastAsia="Times New Roman" w:hAnsi="New Times Roman" w:cs="Times New Roman"/>
                <w:i/>
                <w:iCs/>
                <w:sz w:val="24"/>
                <w:szCs w:val="24"/>
              </w:rPr>
              <w:t>FLB (Local) Student Rights and Responsibilities</w:t>
            </w:r>
            <w:r w:rsidRPr="002E708D">
              <w:rPr>
                <w:rFonts w:ascii="New Times Roman" w:eastAsia="Times New Roman" w:hAnsi="New Times Roman" w:cs="Times New Roman"/>
                <w:sz w:val="24"/>
                <w:szCs w:val="24"/>
              </w:rPr>
              <w:t xml:space="preserve"> states that each student shall be charged with notice and knowledge of the contents and provisions of the rules and regulations concerning student conduct. These rules and regulations are published in the Student Handbook published in conjunction with the College Catalog. All students shall obey the law, show respect for properly constituted authority, and observe correct standards of conduct.</w:t>
            </w:r>
          </w:p>
        </w:tc>
      </w:tr>
      <w:tr w:rsidR="002E708D" w:rsidRPr="002E708D" w:rsidTr="00CC252A">
        <w:trPr>
          <w:trHeight w:val="105"/>
        </w:trPr>
        <w:tc>
          <w:tcPr>
            <w:tcW w:w="2355" w:type="dxa"/>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Scholastic Integrity</w:t>
            </w:r>
          </w:p>
        </w:tc>
        <w:tc>
          <w:tcPr>
            <w:tcW w:w="7095" w:type="dxa"/>
            <w:tcBorders>
              <w:top w:val="nil"/>
              <w:left w:val="nil"/>
              <w:bottom w:val="nil"/>
              <w:right w:val="nil"/>
            </w:tcBorders>
            <w:hideMark/>
          </w:tcPr>
          <w:p w:rsidR="00CB3651" w:rsidRPr="002E708D" w:rsidRDefault="00CB3651"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Scholastic dishonesty shall constitute a violation of college rules and regulations and is punishable as prescribed by Board policies.</w:t>
            </w:r>
          </w:p>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Scholastic dishonesty shall include, but not be limited to cheating on a test, plagiarism, and collusion. </w:t>
            </w:r>
          </w:p>
        </w:tc>
      </w:tr>
      <w:tr w:rsidR="002E708D" w:rsidRPr="002E708D" w:rsidTr="00CC252A">
        <w:trPr>
          <w:trHeight w:val="105"/>
        </w:trPr>
        <w:tc>
          <w:tcPr>
            <w:tcW w:w="0" w:type="auto"/>
            <w:gridSpan w:val="2"/>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b/>
                <w:bCs/>
                <w:sz w:val="24"/>
                <w:szCs w:val="24"/>
              </w:rPr>
            </w:pPr>
          </w:p>
          <w:p w:rsidR="00CB3651" w:rsidRPr="002E708D" w:rsidRDefault="00CB3651" w:rsidP="00CC252A">
            <w:pPr>
              <w:spacing w:after="0" w:line="105" w:lineRule="atLeast"/>
              <w:rPr>
                <w:rFonts w:ascii="New Times Roman" w:eastAsia="Times New Roman" w:hAnsi="New Times Roman" w:cs="Times New Roman"/>
                <w:b/>
                <w:bCs/>
                <w:sz w:val="24"/>
                <w:szCs w:val="24"/>
              </w:rPr>
            </w:pPr>
            <w:r w:rsidRPr="002E708D">
              <w:rPr>
                <w:rFonts w:ascii="New Times Roman" w:eastAsia="Times New Roman" w:hAnsi="New Times Roman" w:cs="Times New Roman"/>
                <w:b/>
                <w:bCs/>
                <w:sz w:val="24"/>
                <w:szCs w:val="24"/>
              </w:rPr>
              <w:t xml:space="preserve">STUDENT SUPPORT SERVICES </w:t>
            </w:r>
          </w:p>
          <w:p w:rsidR="00CB3651" w:rsidRPr="002E708D" w:rsidRDefault="00CB3651" w:rsidP="00CC252A">
            <w:pPr>
              <w:spacing w:after="0" w:line="105" w:lineRule="atLeast"/>
              <w:rPr>
                <w:rFonts w:ascii="New Times Roman" w:eastAsia="Times New Roman" w:hAnsi="New Times Roman" w:cs="Times New Roman"/>
                <w:sz w:val="24"/>
                <w:szCs w:val="24"/>
              </w:rPr>
            </w:pPr>
          </w:p>
        </w:tc>
      </w:tr>
      <w:tr w:rsidR="002E708D" w:rsidRPr="002E708D" w:rsidTr="00CC252A">
        <w:trPr>
          <w:trHeight w:val="105"/>
        </w:trPr>
        <w:tc>
          <w:tcPr>
            <w:tcW w:w="2355" w:type="dxa"/>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 xml:space="preserve">Disability </w:t>
            </w:r>
            <w:proofErr w:type="spellStart"/>
            <w:r w:rsidRPr="002E708D">
              <w:rPr>
                <w:rFonts w:ascii="New Times Roman" w:eastAsia="Times New Roman" w:hAnsi="New Times Roman" w:cs="Times New Roman"/>
                <w:b/>
                <w:bCs/>
                <w:sz w:val="24"/>
                <w:szCs w:val="24"/>
              </w:rPr>
              <w:t>Accomodations</w:t>
            </w:r>
            <w:proofErr w:type="spellEnd"/>
          </w:p>
        </w:tc>
        <w:tc>
          <w:tcPr>
            <w:tcW w:w="7095" w:type="dxa"/>
            <w:tcBorders>
              <w:top w:val="nil"/>
              <w:left w:val="nil"/>
              <w:bottom w:val="nil"/>
              <w:right w:val="nil"/>
            </w:tcBorders>
            <w:hideMark/>
          </w:tcPr>
          <w:p w:rsidR="00CB3651" w:rsidRPr="002E708D" w:rsidRDefault="00CB3651"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The Office for Students with Disabilities (OSD) provides accommodations for students who have a documented disability. A disability is anything that can interfere with learning, such as a learning disability, psychological challenge, physical illness or injury. Accommodations may include extra time on tests, tests in a distraction reduced environment, volunteer note taker in class, etc. </w:t>
            </w:r>
          </w:p>
          <w:p w:rsidR="00CB3651" w:rsidRPr="002E708D" w:rsidRDefault="00CB3651"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On the Corinth Campus, go to room 170 or call 940-498-6207. On the Gainesville Campus, go to room 110 in the Administration (100) Building or call 940-668-4209. Students on the Bowie, Graham, Flower Mound, and online campuses should call 940-668-4209 to arrange for an intake appointment with OSD. </w:t>
            </w:r>
          </w:p>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North Central Texas College is on record as being committed to both the spirit and letter of federal equal opportunity legislation, including the Americans with Disabilities Act (ADA) of 1990, ADA Amendments Act </w:t>
            </w:r>
            <w:r w:rsidRPr="002E708D">
              <w:rPr>
                <w:rFonts w:ascii="New Times Roman" w:eastAsia="Times New Roman" w:hAnsi="New Times Roman" w:cs="Times New Roman"/>
                <w:sz w:val="24"/>
                <w:szCs w:val="24"/>
              </w:rPr>
              <w:lastRenderedPageBreak/>
              <w:t>of 2009, and Section 504 of the Rehabilitation Act of 1973 (P.L. 93-112).</w:t>
            </w:r>
          </w:p>
        </w:tc>
      </w:tr>
      <w:tr w:rsidR="002E708D" w:rsidRPr="002E708D" w:rsidTr="00CC252A">
        <w:trPr>
          <w:trHeight w:val="105"/>
        </w:trPr>
        <w:tc>
          <w:tcPr>
            <w:tcW w:w="2355" w:type="dxa"/>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lastRenderedPageBreak/>
              <w:t>Student Success Center</w:t>
            </w:r>
          </w:p>
        </w:tc>
        <w:tc>
          <w:tcPr>
            <w:tcW w:w="7095" w:type="dxa"/>
            <w:tcBorders>
              <w:top w:val="nil"/>
              <w:left w:val="nil"/>
              <w:bottom w:val="nil"/>
              <w:right w:val="nil"/>
            </w:tcBorders>
            <w:hideMark/>
          </w:tcPr>
          <w:p w:rsidR="00CB3651" w:rsidRPr="002E708D" w:rsidRDefault="00CB3651" w:rsidP="00CC252A">
            <w:pPr>
              <w:spacing w:after="0" w:line="105"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The Student Success Center is designed to help all</w:t>
            </w:r>
            <w:r w:rsidRPr="002E708D">
              <w:rPr>
                <w:rFonts w:ascii="New Times Roman" w:eastAsia="Times New Roman" w:hAnsi="New Times Roman" w:cs="Times New Roman"/>
                <w:b/>
                <w:bCs/>
                <w:sz w:val="24"/>
                <w:szCs w:val="24"/>
                <w:u w:val="single"/>
              </w:rPr>
              <w:t xml:space="preserve"> </w:t>
            </w:r>
            <w:r w:rsidRPr="002E708D">
              <w:rPr>
                <w:rFonts w:ascii="New Times Roman" w:eastAsia="Times New Roman" w:hAnsi="New Times Roman" w:cs="Times New Roman"/>
                <w:sz w:val="24"/>
                <w:szCs w:val="24"/>
              </w:rPr>
              <w:t>students at NCTC develop tools to achieve their academic goals. The center links students to FREE tutoring, including a Writing Center, a Math Lab, and free online tutoring in the evening. The program helps students acclimate to college by providing students free interactive workshops about Time Management, Study Skills, Test Anxiety, and much more</w:t>
            </w:r>
            <w:r w:rsidRPr="002E708D">
              <w:rPr>
                <w:rFonts w:ascii="New Times Roman" w:eastAsia="Times New Roman" w:hAnsi="New Times Roman" w:cs="Times New Roman"/>
                <w:b/>
                <w:bCs/>
                <w:sz w:val="24"/>
                <w:szCs w:val="24"/>
              </w:rPr>
              <w:t>.</w:t>
            </w:r>
            <w:r w:rsidRPr="002E708D">
              <w:rPr>
                <w:rFonts w:ascii="New Times Roman" w:eastAsia="Times New Roman" w:hAnsi="New Times Roman" w:cs="Times New Roman"/>
                <w:sz w:val="24"/>
                <w:szCs w:val="24"/>
              </w:rPr>
              <w:t xml:space="preserve"> For more information, please visit your nearest </w:t>
            </w:r>
            <w:hyperlink r:id="rId7" w:tgtFrame="_blank" w:history="1">
              <w:r w:rsidRPr="002E708D">
                <w:rPr>
                  <w:rFonts w:ascii="New Times Roman" w:eastAsia="Times New Roman" w:hAnsi="New Times Roman" w:cs="Times New Roman"/>
                  <w:sz w:val="24"/>
                  <w:szCs w:val="24"/>
                  <w:u w:val="single"/>
                </w:rPr>
                <w:t>Student Success Center</w:t>
              </w:r>
            </w:hyperlink>
            <w:r w:rsidRPr="002E708D">
              <w:rPr>
                <w:rFonts w:ascii="New Times Roman" w:eastAsia="Times New Roman" w:hAnsi="New Times Roman" w:cs="Times New Roman"/>
                <w:sz w:val="24"/>
                <w:szCs w:val="24"/>
              </w:rPr>
              <w:t xml:space="preserve">. </w:t>
            </w:r>
          </w:p>
        </w:tc>
      </w:tr>
      <w:tr w:rsidR="002E708D" w:rsidRPr="002E708D" w:rsidTr="00CC252A">
        <w:trPr>
          <w:trHeight w:val="855"/>
        </w:trPr>
        <w:tc>
          <w:tcPr>
            <w:tcW w:w="2355" w:type="dxa"/>
            <w:tcBorders>
              <w:top w:val="nil"/>
              <w:left w:val="nil"/>
              <w:bottom w:val="nil"/>
              <w:right w:val="nil"/>
            </w:tcBorders>
            <w:hideMark/>
          </w:tcPr>
          <w:p w:rsidR="00CB3651" w:rsidRPr="002E708D" w:rsidRDefault="00CB3651"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b/>
                <w:bCs/>
                <w:sz w:val="24"/>
                <w:szCs w:val="24"/>
              </w:rPr>
              <w:t>Financial Aid, Scholarships, and Veterans Services</w:t>
            </w:r>
          </w:p>
        </w:tc>
        <w:tc>
          <w:tcPr>
            <w:tcW w:w="7095" w:type="dxa"/>
            <w:tcBorders>
              <w:top w:val="nil"/>
              <w:left w:val="nil"/>
              <w:bottom w:val="nil"/>
              <w:right w:val="nil"/>
            </w:tcBorders>
            <w:hideMark/>
          </w:tcPr>
          <w:p w:rsidR="00CB3651" w:rsidRPr="002E708D" w:rsidRDefault="00CB3651" w:rsidP="00CC252A">
            <w:pPr>
              <w:spacing w:after="0" w:line="240" w:lineRule="atLeast"/>
              <w:rPr>
                <w:rFonts w:ascii="New Times Roman" w:eastAsia="Times New Roman" w:hAnsi="New Times Roman" w:cs="Times New Roman"/>
                <w:sz w:val="24"/>
                <w:szCs w:val="24"/>
              </w:rPr>
            </w:pPr>
            <w:r w:rsidRPr="002E708D">
              <w:rPr>
                <w:rFonts w:ascii="New Times Roman" w:eastAsia="Times New Roman" w:hAnsi="New Times Roman" w:cs="Times New Roman"/>
                <w:sz w:val="24"/>
                <w:szCs w:val="24"/>
              </w:rPr>
              <w:t xml:space="preserve">The Financial Aid Office is responsible for administering a variety of programs for students who need assistance in financing their education. The first step for financial aid is to complete a FAFSA. For more information, please visit your nearest </w:t>
            </w:r>
            <w:hyperlink r:id="rId8" w:tgtFrame="_blank" w:history="1">
              <w:r w:rsidRPr="002E708D">
                <w:rPr>
                  <w:rFonts w:ascii="New Times Roman" w:eastAsia="Times New Roman" w:hAnsi="New Times Roman" w:cs="Times New Roman"/>
                  <w:sz w:val="24"/>
                  <w:szCs w:val="24"/>
                  <w:u w:val="single"/>
                </w:rPr>
                <w:t>Financial Aid Office</w:t>
              </w:r>
            </w:hyperlink>
            <w:r w:rsidRPr="002E708D">
              <w:rPr>
                <w:rFonts w:ascii="New Times Roman" w:eastAsia="Times New Roman" w:hAnsi="New Times Roman" w:cs="Times New Roman"/>
                <w:sz w:val="24"/>
                <w:szCs w:val="24"/>
              </w:rPr>
              <w:t xml:space="preserve">. </w:t>
            </w:r>
          </w:p>
        </w:tc>
      </w:tr>
    </w:tbl>
    <w:p w:rsidR="003740C3" w:rsidRPr="00CD6218" w:rsidRDefault="003740C3" w:rsidP="00195B57">
      <w:pPr>
        <w:spacing w:after="0" w:line="240" w:lineRule="auto"/>
        <w:rPr>
          <w:rFonts w:ascii="Times New Roman" w:eastAsia="Times New Roman" w:hAnsi="Times New Roman" w:cs="Times New Roman"/>
          <w:b/>
          <w:bCs/>
          <w:sz w:val="18"/>
          <w:szCs w:val="18"/>
        </w:rPr>
      </w:pPr>
    </w:p>
    <w:p w:rsidR="0015381C" w:rsidRPr="00FC095C" w:rsidRDefault="0015381C" w:rsidP="0015381C">
      <w:pPr>
        <w:spacing w:after="0" w:line="240" w:lineRule="auto"/>
        <w:jc w:val="center"/>
        <w:rPr>
          <w:rFonts w:ascii="Times New Roman" w:eastAsia="Times New Roman" w:hAnsi="Times New Roman" w:cs="Times New Roman"/>
          <w:b/>
          <w:sz w:val="28"/>
          <w:szCs w:val="28"/>
          <w:u w:val="single"/>
        </w:rPr>
      </w:pPr>
      <w:bookmarkStart w:id="6" w:name="table08"/>
      <w:bookmarkEnd w:id="6"/>
      <w:r w:rsidRPr="00FC095C">
        <w:rPr>
          <w:rFonts w:ascii="Times New Roman" w:eastAsia="Times New Roman" w:hAnsi="Times New Roman" w:cs="Times New Roman"/>
          <w:b/>
          <w:sz w:val="28"/>
          <w:szCs w:val="28"/>
          <w:u w:val="single"/>
        </w:rPr>
        <w:t>VNSG 1463 – CLINICAL II</w:t>
      </w:r>
    </w:p>
    <w:p w:rsidR="0015381C" w:rsidRPr="00FC095C" w:rsidRDefault="0015381C" w:rsidP="0015381C">
      <w:pPr>
        <w:spacing w:after="0" w:line="240" w:lineRule="auto"/>
        <w:ind w:left="-360"/>
        <w:jc w:val="center"/>
        <w:rPr>
          <w:rFonts w:ascii="Times New Roman" w:eastAsia="Times New Roman" w:hAnsi="Times New Roman" w:cs="Times New Roman"/>
          <w:b/>
          <w:sz w:val="24"/>
          <w:szCs w:val="24"/>
          <w:u w:val="single"/>
        </w:rPr>
      </w:pPr>
    </w:p>
    <w:p w:rsidR="0015381C" w:rsidRPr="00FC095C" w:rsidRDefault="0015381C" w:rsidP="0015381C">
      <w:pPr>
        <w:spacing w:after="0" w:line="240" w:lineRule="auto"/>
        <w:rPr>
          <w:rFonts w:ascii="Times New Roman" w:eastAsia="Times New Roman" w:hAnsi="Times New Roman" w:cs="Times New Roman"/>
          <w:bCs/>
        </w:rPr>
      </w:pPr>
      <w:bookmarkStart w:id="7" w:name="_GoBack"/>
      <w:bookmarkEnd w:id="7"/>
    </w:p>
    <w:p w:rsidR="0015381C" w:rsidRPr="00FC095C" w:rsidRDefault="0015381C" w:rsidP="0015381C">
      <w:pPr>
        <w:spacing w:after="0" w:line="240" w:lineRule="auto"/>
        <w:ind w:left="-360"/>
        <w:rPr>
          <w:rFonts w:ascii="Times New Roman" w:eastAsia="Times New Roman" w:hAnsi="Times New Roman" w:cs="Times New Roman"/>
          <w:b/>
          <w:bCs/>
          <w:sz w:val="24"/>
          <w:szCs w:val="24"/>
          <w:u w:val="single"/>
        </w:rPr>
      </w:pPr>
      <w:r w:rsidRPr="00FC095C">
        <w:rPr>
          <w:rFonts w:ascii="Times New Roman" w:eastAsia="Times New Roman" w:hAnsi="Times New Roman" w:cs="Times New Roman"/>
          <w:b/>
          <w:bCs/>
          <w:sz w:val="24"/>
          <w:szCs w:val="20"/>
          <w:u w:val="single"/>
        </w:rPr>
        <w:t>COURSE DESCRIPTION:</w:t>
      </w:r>
    </w:p>
    <w:p w:rsidR="0015381C" w:rsidRPr="00FC095C" w:rsidRDefault="0015381C" w:rsidP="0015381C">
      <w:pPr>
        <w:spacing w:after="0" w:line="240" w:lineRule="auto"/>
        <w:ind w:left="-360"/>
        <w:rPr>
          <w:rFonts w:ascii="Times New Roman" w:eastAsia="Times New Roman" w:hAnsi="Times New Roman" w:cs="Times New Roman"/>
          <w:bCs/>
          <w:sz w:val="24"/>
          <w:szCs w:val="24"/>
        </w:rPr>
      </w:pPr>
      <w:r w:rsidRPr="00FC095C">
        <w:rPr>
          <w:rFonts w:ascii="Times New Roman" w:eastAsia="Times New Roman" w:hAnsi="Times New Roman" w:cs="Times New Roman"/>
          <w:bCs/>
          <w:sz w:val="24"/>
          <w:szCs w:val="24"/>
        </w:rPr>
        <w:t>A health-related, work-based learning experience that enables the student to apply specialized occupational theory, skills, and concepts.  Direct supervision is provided by the clinical professional. The clinical setting may include acute care facilities, clinics, long-term care facilities, and any other institutions that gainfully employ licensed nurses and/or physicians.  The clinical experience will also include patient scenario simulations in the nursing lab, in order to strengthen the student’s clinical skills and provide exposure to patient care situations that may not be readily available to the student.</w:t>
      </w:r>
    </w:p>
    <w:p w:rsidR="0015381C" w:rsidRPr="00FC095C" w:rsidRDefault="0015381C" w:rsidP="0015381C">
      <w:pPr>
        <w:spacing w:after="0" w:line="240" w:lineRule="auto"/>
        <w:ind w:left="-360"/>
        <w:rPr>
          <w:rFonts w:ascii="Times New Roman" w:eastAsia="Times New Roman" w:hAnsi="Times New Roman" w:cs="Times New Roman"/>
          <w:bCs/>
          <w:sz w:val="26"/>
          <w:szCs w:val="26"/>
        </w:rPr>
      </w:pPr>
    </w:p>
    <w:p w:rsidR="0015381C" w:rsidRPr="00FC095C" w:rsidRDefault="0015381C" w:rsidP="0015381C">
      <w:pPr>
        <w:spacing w:after="0" w:line="240" w:lineRule="auto"/>
        <w:ind w:left="-360"/>
        <w:rPr>
          <w:rFonts w:ascii="Times New Roman" w:eastAsia="Times New Roman" w:hAnsi="Times New Roman" w:cs="Times New Roman"/>
          <w:bCs/>
          <w:sz w:val="24"/>
          <w:szCs w:val="24"/>
        </w:rPr>
      </w:pPr>
      <w:r w:rsidRPr="00FC095C">
        <w:rPr>
          <w:rFonts w:ascii="Times New Roman" w:eastAsia="Times New Roman" w:hAnsi="Times New Roman" w:cs="Times New Roman"/>
          <w:b/>
          <w:bCs/>
          <w:sz w:val="24"/>
          <w:szCs w:val="24"/>
          <w:u w:val="single"/>
        </w:rPr>
        <w:t>GRADING:</w:t>
      </w:r>
    </w:p>
    <w:p w:rsidR="0015381C" w:rsidRPr="00FC095C" w:rsidRDefault="0015381C" w:rsidP="0015381C">
      <w:pPr>
        <w:spacing w:after="0" w:line="240" w:lineRule="auto"/>
        <w:ind w:left="-360" w:firstLine="360"/>
        <w:rPr>
          <w:rFonts w:ascii="Times New Roman" w:eastAsia="Times New Roman" w:hAnsi="Times New Roman" w:cs="Times New Roman"/>
          <w:b/>
          <w:sz w:val="24"/>
          <w:szCs w:val="24"/>
          <w:u w:val="single"/>
        </w:rPr>
      </w:pPr>
      <w:r w:rsidRPr="00FC095C">
        <w:rPr>
          <w:rFonts w:ascii="Times New Roman" w:eastAsia="Times New Roman" w:hAnsi="Times New Roman" w:cs="Times New Roman"/>
          <w:b/>
          <w:sz w:val="24"/>
          <w:szCs w:val="24"/>
          <w:u w:val="single"/>
        </w:rPr>
        <w:t>CLINICAL EVALUATION-</w:t>
      </w:r>
    </w:p>
    <w:p w:rsidR="0015381C" w:rsidRPr="00FC095C" w:rsidRDefault="0015381C" w:rsidP="0015381C">
      <w:pPr>
        <w:spacing w:after="0" w:line="240" w:lineRule="auto"/>
        <w:jc w:val="both"/>
        <w:rPr>
          <w:rFonts w:ascii="Times New Roman" w:eastAsia="Times New Roman" w:hAnsi="Times New Roman" w:cs="Times New Roman"/>
        </w:rPr>
      </w:pPr>
      <w:r w:rsidRPr="00FC095C">
        <w:rPr>
          <w:rFonts w:ascii="Times New Roman" w:eastAsia="Times New Roman" w:hAnsi="Times New Roman" w:cs="Times New Roman"/>
        </w:rPr>
        <w:t>Student evaluations of clinical competency will be based on meeting the clinical outcomes derived from the Differentiate Entry Level Competencies (DELC) as stated in the course syllabus, and shall include all actual, as well as laboratory simulated, patient care situations. Grades will be determined by utilizing the point sheet and the following grading criteria:</w:t>
      </w:r>
    </w:p>
    <w:p w:rsidR="0015381C" w:rsidRPr="00FC095C" w:rsidRDefault="0015381C" w:rsidP="0015381C">
      <w:pPr>
        <w:spacing w:after="0" w:line="240" w:lineRule="auto"/>
        <w:jc w:val="both"/>
        <w:rPr>
          <w:rFonts w:ascii="Times New Roman" w:eastAsia="Times New Roman" w:hAnsi="Times New Roman" w:cs="Times New Roman"/>
        </w:rPr>
      </w:pPr>
    </w:p>
    <w:p w:rsidR="0015381C" w:rsidRPr="00FC095C" w:rsidRDefault="0015381C" w:rsidP="0015381C">
      <w:pPr>
        <w:numPr>
          <w:ilvl w:val="1"/>
          <w:numId w:val="16"/>
        </w:numPr>
        <w:spacing w:after="0" w:line="240" w:lineRule="auto"/>
        <w:jc w:val="both"/>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w:t>
      </w: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Students begin the semester with 100 points. Points may be deducted daily</w:t>
      </w:r>
    </w:p>
    <w:p w:rsidR="0015381C" w:rsidRPr="00FC095C" w:rsidRDefault="0015381C" w:rsidP="0015381C">
      <w:pPr>
        <w:numPr>
          <w:ilvl w:val="1"/>
          <w:numId w:val="17"/>
        </w:numPr>
        <w:spacing w:after="0" w:line="240" w:lineRule="auto"/>
        <w:jc w:val="both"/>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B</w:t>
      </w: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according to behaviors described in the VN Student Handbook that are</w:t>
      </w:r>
    </w:p>
    <w:p w:rsidR="0015381C" w:rsidRPr="00FC095C" w:rsidRDefault="0015381C" w:rsidP="0015381C">
      <w:pPr>
        <w:numPr>
          <w:ilvl w:val="1"/>
          <w:numId w:val="19"/>
        </w:numPr>
        <w:spacing w:after="0" w:line="240" w:lineRule="auto"/>
        <w:jc w:val="both"/>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C</w:t>
      </w: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listed on the grade point sheet. Student must maintain a minimum score</w:t>
      </w:r>
    </w:p>
    <w:p w:rsidR="0015381C" w:rsidRPr="00FC095C" w:rsidRDefault="0015381C" w:rsidP="0015381C">
      <w:pPr>
        <w:spacing w:after="0" w:line="240" w:lineRule="auto"/>
        <w:ind w:left="720"/>
        <w:jc w:val="both"/>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65-76</w:t>
      </w: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D</w:t>
      </w: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of 7</w:t>
      </w:r>
      <w:r w:rsidR="00101F40">
        <w:rPr>
          <w:rFonts w:ascii="Times New Roman" w:eastAsia="Times New Roman" w:hAnsi="Times New Roman" w:cs="Times New Roman"/>
          <w:sz w:val="20"/>
          <w:szCs w:val="20"/>
        </w:rPr>
        <w:t>7</w:t>
      </w:r>
      <w:r w:rsidRPr="00FC095C">
        <w:rPr>
          <w:rFonts w:ascii="Times New Roman" w:eastAsia="Times New Roman" w:hAnsi="Times New Roman" w:cs="Times New Roman"/>
          <w:sz w:val="20"/>
          <w:szCs w:val="20"/>
        </w:rPr>
        <w:t xml:space="preserve"> to continue in the Vocational Nursing Program and proceed to the </w:t>
      </w:r>
    </w:p>
    <w:p w:rsidR="0015381C" w:rsidRPr="00FC095C" w:rsidRDefault="0015381C" w:rsidP="0015381C">
      <w:pPr>
        <w:spacing w:after="0" w:line="240" w:lineRule="auto"/>
        <w:ind w:left="720"/>
        <w:jc w:val="both"/>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Below 65</w:t>
      </w:r>
      <w:r w:rsidRPr="00FC095C">
        <w:rPr>
          <w:rFonts w:ascii="Times New Roman" w:eastAsia="Times New Roman" w:hAnsi="Times New Roman" w:cs="Times New Roman"/>
          <w:sz w:val="20"/>
          <w:szCs w:val="20"/>
        </w:rPr>
        <w:tab/>
        <w:t>F</w:t>
      </w:r>
      <w:r w:rsidRPr="00FC095C">
        <w:rPr>
          <w:rFonts w:ascii="Times New Roman" w:eastAsia="Times New Roman" w:hAnsi="Times New Roman" w:cs="Times New Roman"/>
          <w:sz w:val="20"/>
          <w:szCs w:val="20"/>
        </w:rPr>
        <w:tab/>
      </w:r>
      <w:r w:rsidRPr="00FC095C">
        <w:rPr>
          <w:rFonts w:ascii="Times New Roman" w:eastAsia="Times New Roman" w:hAnsi="Times New Roman" w:cs="Times New Roman"/>
          <w:sz w:val="20"/>
          <w:szCs w:val="20"/>
        </w:rPr>
        <w:tab/>
        <w:t>next semester.</w:t>
      </w:r>
    </w:p>
    <w:p w:rsidR="0015381C" w:rsidRPr="00FC095C" w:rsidRDefault="0015381C" w:rsidP="0015381C">
      <w:pPr>
        <w:spacing w:after="0" w:line="240" w:lineRule="auto"/>
        <w:ind w:left="720"/>
        <w:jc w:val="both"/>
        <w:rPr>
          <w:rFonts w:ascii="Times New Roman" w:eastAsia="Times New Roman" w:hAnsi="Times New Roman" w:cs="Times New Roman"/>
          <w:sz w:val="20"/>
          <w:szCs w:val="20"/>
        </w:rPr>
      </w:pPr>
    </w:p>
    <w:p w:rsidR="0015381C" w:rsidRPr="00FC095C" w:rsidRDefault="0015381C" w:rsidP="0015381C">
      <w:pPr>
        <w:spacing w:after="0" w:line="240" w:lineRule="auto"/>
        <w:jc w:val="both"/>
        <w:rPr>
          <w:rFonts w:ascii="Times New Roman" w:eastAsia="Times New Roman" w:hAnsi="Times New Roman" w:cs="Times New Roman"/>
          <w:b/>
          <w:sz w:val="24"/>
          <w:szCs w:val="24"/>
          <w:u w:val="single"/>
        </w:rPr>
      </w:pPr>
      <w:r w:rsidRPr="00FC095C">
        <w:rPr>
          <w:rFonts w:ascii="Times New Roman" w:eastAsia="Times New Roman" w:hAnsi="Times New Roman" w:cs="Times New Roman"/>
          <w:b/>
          <w:sz w:val="24"/>
          <w:szCs w:val="24"/>
          <w:u w:val="single"/>
        </w:rPr>
        <w:t>DOSAGE CALCULATIONS TEST-</w:t>
      </w: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A pass/fail component of the clinical grade includes a dosage calculations test given at the beginning of the semester.  The student must achieve a minimum score of 100% before being allowed to administer medication in the clinical setting.  If the student does not achieve a score of 100% on the first attempt, two more testing opportunities will be given.  Failure to achieve a score of 100% by the third attempt is a clinical failure and the student will be dropped from the program.  A grade of “F” will be recorded.</w:t>
      </w:r>
    </w:p>
    <w:p w:rsidR="0015381C" w:rsidRPr="00FC095C" w:rsidRDefault="0015381C" w:rsidP="0015381C">
      <w:pPr>
        <w:spacing w:after="0" w:line="240" w:lineRule="auto"/>
        <w:rPr>
          <w:rFonts w:ascii="Times New Roman" w:eastAsia="Times New Roman" w:hAnsi="Times New Roman" w:cs="Times New Roman"/>
          <w:sz w:val="24"/>
          <w:szCs w:val="24"/>
        </w:rPr>
      </w:pPr>
    </w:p>
    <w:p w:rsidR="0015381C" w:rsidRPr="00FC095C" w:rsidRDefault="0015381C" w:rsidP="0015381C">
      <w:pPr>
        <w:spacing w:after="0" w:line="240" w:lineRule="auto"/>
        <w:rPr>
          <w:rFonts w:ascii="Times New Roman" w:eastAsia="Times New Roman" w:hAnsi="Times New Roman" w:cs="Times New Roman"/>
          <w:b/>
          <w:sz w:val="24"/>
          <w:szCs w:val="24"/>
          <w:u w:val="single"/>
        </w:rPr>
      </w:pPr>
      <w:r w:rsidRPr="00FC095C">
        <w:rPr>
          <w:rFonts w:ascii="Times New Roman" w:eastAsia="Times New Roman" w:hAnsi="Times New Roman" w:cs="Times New Roman"/>
          <w:b/>
          <w:sz w:val="24"/>
          <w:szCs w:val="24"/>
          <w:u w:val="single"/>
        </w:rPr>
        <w:t>SKILLS DEMONSTRATION-</w:t>
      </w: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 xml:space="preserve">A skills competency demonstration will be performed to assess proficiency and knowledge of basic nursing skills.  Three (3) attempts to demonstrate competency will be allowed and points will be deducted from the Clinical Point Sheet tool for failure to adequately perform the demonstration.  A quiz or other written assignment associated with the skills check off may be required. Students who fail to pass the skill demonstration and/or written competency in three (3) attempts will have had sufficient numbers of points deducted from the clinical grade sheet to be unable to successfully complete the clinical rotation and will be dropped from the program. A grade of “F” will be recorded. </w:t>
      </w:r>
    </w:p>
    <w:p w:rsidR="0015381C" w:rsidRPr="00FC095C" w:rsidRDefault="0015381C" w:rsidP="0015381C">
      <w:pPr>
        <w:spacing w:after="0" w:line="240" w:lineRule="auto"/>
        <w:rPr>
          <w:rFonts w:ascii="Times New Roman" w:eastAsia="Times New Roman" w:hAnsi="Times New Roman" w:cs="Times New Roman"/>
          <w:sz w:val="24"/>
          <w:szCs w:val="24"/>
        </w:rPr>
      </w:pPr>
    </w:p>
    <w:p w:rsidR="0015381C" w:rsidRPr="00FC095C" w:rsidRDefault="0015381C" w:rsidP="0015381C">
      <w:pPr>
        <w:spacing w:after="0" w:line="240" w:lineRule="auto"/>
        <w:ind w:left="-360" w:firstLine="360"/>
        <w:rPr>
          <w:rFonts w:ascii="Times New Roman" w:eastAsia="Times New Roman" w:hAnsi="Times New Roman" w:cs="Times New Roman"/>
          <w:b/>
          <w:sz w:val="24"/>
          <w:szCs w:val="24"/>
          <w:u w:val="single"/>
        </w:rPr>
      </w:pPr>
      <w:r w:rsidRPr="00FC095C">
        <w:rPr>
          <w:rFonts w:ascii="Times New Roman" w:eastAsia="Times New Roman" w:hAnsi="Times New Roman" w:cs="Times New Roman"/>
          <w:b/>
          <w:sz w:val="24"/>
          <w:szCs w:val="24"/>
          <w:u w:val="single"/>
        </w:rPr>
        <w:lastRenderedPageBreak/>
        <w:t>TEXTBOOKS-</w:t>
      </w:r>
    </w:p>
    <w:p w:rsidR="0015381C" w:rsidRPr="00FC095C" w:rsidRDefault="0015381C" w:rsidP="0015381C">
      <w:pPr>
        <w:keepNext/>
        <w:spacing w:after="0" w:line="240" w:lineRule="auto"/>
        <w:outlineLvl w:val="0"/>
        <w:rPr>
          <w:rFonts w:ascii="Times New Roman" w:eastAsia="Times New Roman" w:hAnsi="Times New Roman" w:cs="Times New Roman"/>
          <w:bCs/>
          <w:sz w:val="24"/>
          <w:szCs w:val="24"/>
        </w:rPr>
      </w:pPr>
      <w:proofErr w:type="spellStart"/>
      <w:r w:rsidRPr="00FC095C">
        <w:rPr>
          <w:rFonts w:ascii="Times New Roman" w:eastAsia="Times New Roman" w:hAnsi="Times New Roman" w:cs="Times New Roman"/>
          <w:bCs/>
          <w:sz w:val="24"/>
          <w:szCs w:val="24"/>
        </w:rPr>
        <w:t>Nettina</w:t>
      </w:r>
      <w:proofErr w:type="spellEnd"/>
      <w:r w:rsidRPr="00FC095C">
        <w:rPr>
          <w:rFonts w:ascii="Times New Roman" w:eastAsia="Times New Roman" w:hAnsi="Times New Roman" w:cs="Times New Roman"/>
          <w:bCs/>
          <w:sz w:val="24"/>
          <w:szCs w:val="24"/>
        </w:rPr>
        <w:t xml:space="preserve">, S. </w:t>
      </w:r>
      <w:r w:rsidRPr="00FC095C">
        <w:rPr>
          <w:rFonts w:ascii="Times New Roman" w:eastAsia="Times New Roman" w:hAnsi="Times New Roman" w:cs="Times New Roman"/>
          <w:bCs/>
          <w:sz w:val="24"/>
          <w:szCs w:val="24"/>
          <w:u w:val="single"/>
        </w:rPr>
        <w:t xml:space="preserve">Lippincott Manual of Nursing </w:t>
      </w:r>
      <w:proofErr w:type="gramStart"/>
      <w:r w:rsidRPr="00FC095C">
        <w:rPr>
          <w:rFonts w:ascii="Times New Roman" w:eastAsia="Times New Roman" w:hAnsi="Times New Roman" w:cs="Times New Roman"/>
          <w:bCs/>
          <w:sz w:val="24"/>
          <w:szCs w:val="24"/>
          <w:u w:val="single"/>
        </w:rPr>
        <w:t>Practice</w:t>
      </w:r>
      <w:r w:rsidRPr="00FC095C">
        <w:rPr>
          <w:rFonts w:ascii="Times New Roman" w:eastAsia="Times New Roman" w:hAnsi="Times New Roman" w:cs="Times New Roman"/>
          <w:bCs/>
          <w:sz w:val="24"/>
          <w:szCs w:val="24"/>
        </w:rPr>
        <w:t xml:space="preserve">  9</w:t>
      </w:r>
      <w:proofErr w:type="gramEnd"/>
      <w:r w:rsidRPr="00FC095C">
        <w:rPr>
          <w:rFonts w:ascii="Times New Roman" w:eastAsia="Times New Roman" w:hAnsi="Times New Roman" w:cs="Times New Roman"/>
          <w:bCs/>
          <w:sz w:val="24"/>
          <w:szCs w:val="24"/>
          <w:vertAlign w:val="superscript"/>
        </w:rPr>
        <w:t>th</w:t>
      </w:r>
      <w:r w:rsidRPr="00FC095C">
        <w:rPr>
          <w:rFonts w:ascii="Times New Roman" w:eastAsia="Times New Roman" w:hAnsi="Times New Roman" w:cs="Times New Roman"/>
          <w:bCs/>
          <w:sz w:val="24"/>
          <w:szCs w:val="24"/>
        </w:rPr>
        <w:t xml:space="preserve"> ed. (2010) Philadelphia: LWW. ISBN # 13: 978-0-7817-9833-4</w:t>
      </w:r>
    </w:p>
    <w:p w:rsidR="0015381C" w:rsidRPr="00FC095C" w:rsidRDefault="0015381C" w:rsidP="0015381C">
      <w:pPr>
        <w:spacing w:after="0" w:line="240" w:lineRule="auto"/>
        <w:rPr>
          <w:rFonts w:ascii="Times New Roman" w:eastAsia="Times New Roman" w:hAnsi="Times New Roman" w:cs="Times New Roman"/>
          <w:sz w:val="24"/>
          <w:szCs w:val="24"/>
        </w:rPr>
      </w:pPr>
      <w:proofErr w:type="spellStart"/>
      <w:r w:rsidRPr="00FC095C">
        <w:rPr>
          <w:rFonts w:ascii="Times New Roman" w:eastAsia="Times New Roman" w:hAnsi="Times New Roman" w:cs="Times New Roman"/>
          <w:sz w:val="24"/>
          <w:szCs w:val="24"/>
        </w:rPr>
        <w:t>Venes</w:t>
      </w:r>
      <w:proofErr w:type="spellEnd"/>
      <w:r w:rsidRPr="00FC095C">
        <w:rPr>
          <w:rFonts w:ascii="Times New Roman" w:eastAsia="Times New Roman" w:hAnsi="Times New Roman" w:cs="Times New Roman"/>
          <w:sz w:val="24"/>
          <w:szCs w:val="24"/>
        </w:rPr>
        <w:t xml:space="preserve">, Donald.  </w:t>
      </w:r>
      <w:r w:rsidRPr="00FC095C">
        <w:rPr>
          <w:rFonts w:ascii="Times New Roman" w:eastAsia="Times New Roman" w:hAnsi="Times New Roman" w:cs="Times New Roman"/>
          <w:sz w:val="24"/>
          <w:szCs w:val="24"/>
          <w:u w:val="single"/>
        </w:rPr>
        <w:t>Taber’s Cyclopedic Medical Dictionary</w:t>
      </w:r>
      <w:r w:rsidRPr="00FC095C">
        <w:rPr>
          <w:rFonts w:ascii="Times New Roman" w:eastAsia="Times New Roman" w:hAnsi="Times New Roman" w:cs="Times New Roman"/>
          <w:sz w:val="24"/>
          <w:szCs w:val="24"/>
        </w:rPr>
        <w:t xml:space="preserve"> 21</w:t>
      </w:r>
      <w:r w:rsidRPr="00FC095C">
        <w:rPr>
          <w:rFonts w:ascii="Times New Roman" w:eastAsia="Times New Roman" w:hAnsi="Times New Roman" w:cs="Times New Roman"/>
          <w:sz w:val="24"/>
          <w:szCs w:val="24"/>
          <w:vertAlign w:val="superscript"/>
        </w:rPr>
        <w:t>st</w:t>
      </w:r>
      <w:r w:rsidRPr="00FC095C">
        <w:rPr>
          <w:rFonts w:ascii="Times New Roman" w:eastAsia="Times New Roman" w:hAnsi="Times New Roman" w:cs="Times New Roman"/>
          <w:sz w:val="24"/>
          <w:szCs w:val="24"/>
        </w:rPr>
        <w:t xml:space="preserve"> ed. (2011), Philadelphia, F.A. Davis  </w:t>
      </w: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ISBN # 13: 978-0-8036-1559-5</w:t>
      </w:r>
    </w:p>
    <w:p w:rsidR="0015381C" w:rsidRPr="00FC095C" w:rsidRDefault="0015381C" w:rsidP="0015381C">
      <w:pPr>
        <w:keepNext/>
        <w:spacing w:after="0" w:line="240" w:lineRule="auto"/>
        <w:outlineLvl w:val="0"/>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 xml:space="preserve">Hopkins, Tracey B.  </w:t>
      </w:r>
      <w:r w:rsidRPr="00FC095C">
        <w:rPr>
          <w:rFonts w:ascii="Times New Roman" w:eastAsia="Times New Roman" w:hAnsi="Times New Roman" w:cs="Times New Roman"/>
          <w:sz w:val="24"/>
          <w:szCs w:val="24"/>
          <w:u w:val="single"/>
        </w:rPr>
        <w:t>Lab Notes – Guide to Lab and Diagnostic Tests</w:t>
      </w:r>
      <w:r w:rsidRPr="00FC095C">
        <w:rPr>
          <w:rFonts w:ascii="Times New Roman" w:eastAsia="Times New Roman" w:hAnsi="Times New Roman" w:cs="Times New Roman"/>
          <w:sz w:val="24"/>
          <w:szCs w:val="24"/>
        </w:rPr>
        <w:t xml:space="preserve"> 2</w:t>
      </w:r>
      <w:r w:rsidRPr="00FC095C">
        <w:rPr>
          <w:rFonts w:ascii="Times New Roman" w:eastAsia="Times New Roman" w:hAnsi="Times New Roman" w:cs="Times New Roman"/>
          <w:sz w:val="24"/>
          <w:szCs w:val="24"/>
          <w:vertAlign w:val="superscript"/>
        </w:rPr>
        <w:t>nd</w:t>
      </w:r>
      <w:r w:rsidRPr="00FC095C">
        <w:rPr>
          <w:rFonts w:ascii="Times New Roman" w:eastAsia="Times New Roman" w:hAnsi="Times New Roman" w:cs="Times New Roman"/>
          <w:sz w:val="24"/>
          <w:szCs w:val="24"/>
        </w:rPr>
        <w:t xml:space="preserve"> ed. (2010</w:t>
      </w:r>
      <w:proofErr w:type="gramStart"/>
      <w:r w:rsidRPr="00FC095C">
        <w:rPr>
          <w:rFonts w:ascii="Times New Roman" w:eastAsia="Times New Roman" w:hAnsi="Times New Roman" w:cs="Times New Roman"/>
          <w:sz w:val="24"/>
          <w:szCs w:val="24"/>
        </w:rPr>
        <w:t>)  Philadelphia</w:t>
      </w:r>
      <w:proofErr w:type="gramEnd"/>
      <w:r w:rsidRPr="00FC095C">
        <w:rPr>
          <w:rFonts w:ascii="Times New Roman" w:eastAsia="Times New Roman" w:hAnsi="Times New Roman" w:cs="Times New Roman"/>
          <w:sz w:val="24"/>
          <w:szCs w:val="24"/>
        </w:rPr>
        <w:t>: F.A. Davis     ISBN # 130803621381</w:t>
      </w: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 xml:space="preserve">Deglin, Vallerand, and Sanoski.  </w:t>
      </w:r>
      <w:r w:rsidRPr="00FC095C">
        <w:rPr>
          <w:rFonts w:ascii="Times New Roman" w:eastAsia="Times New Roman" w:hAnsi="Times New Roman" w:cs="Times New Roman"/>
          <w:sz w:val="24"/>
          <w:szCs w:val="24"/>
          <w:u w:val="single"/>
        </w:rPr>
        <w:t>Davis Drug Guide for Nurses</w:t>
      </w:r>
      <w:r w:rsidRPr="00FC095C">
        <w:rPr>
          <w:rFonts w:ascii="Times New Roman" w:eastAsia="Times New Roman" w:hAnsi="Times New Roman" w:cs="Times New Roman"/>
          <w:sz w:val="24"/>
          <w:szCs w:val="24"/>
        </w:rPr>
        <w:t>, 12</w:t>
      </w:r>
      <w:r w:rsidRPr="00FC095C">
        <w:rPr>
          <w:rFonts w:ascii="Times New Roman" w:eastAsia="Times New Roman" w:hAnsi="Times New Roman" w:cs="Times New Roman"/>
          <w:sz w:val="24"/>
          <w:szCs w:val="24"/>
          <w:vertAlign w:val="superscript"/>
        </w:rPr>
        <w:t>th</w:t>
      </w:r>
      <w:r w:rsidRPr="00FC095C">
        <w:rPr>
          <w:rFonts w:ascii="Times New Roman" w:eastAsia="Times New Roman" w:hAnsi="Times New Roman" w:cs="Times New Roman"/>
          <w:sz w:val="24"/>
          <w:szCs w:val="24"/>
        </w:rPr>
        <w:t xml:space="preserve"> ed. (2011</w:t>
      </w:r>
      <w:proofErr w:type="gramStart"/>
      <w:r w:rsidRPr="00FC095C">
        <w:rPr>
          <w:rFonts w:ascii="Times New Roman" w:eastAsia="Times New Roman" w:hAnsi="Times New Roman" w:cs="Times New Roman"/>
          <w:sz w:val="24"/>
          <w:szCs w:val="24"/>
        </w:rPr>
        <w:t>)  Philadelphia</w:t>
      </w:r>
      <w:proofErr w:type="gramEnd"/>
      <w:r w:rsidRPr="00FC095C">
        <w:rPr>
          <w:rFonts w:ascii="Times New Roman" w:eastAsia="Times New Roman" w:hAnsi="Times New Roman" w:cs="Times New Roman"/>
          <w:sz w:val="24"/>
          <w:szCs w:val="24"/>
        </w:rPr>
        <w:t>, F.A. Davis</w:t>
      </w: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ISBN # 13: 978-0-8036-2310-1</w:t>
      </w:r>
    </w:p>
    <w:p w:rsidR="0015381C" w:rsidRPr="00FC095C" w:rsidRDefault="0015381C" w:rsidP="0015381C">
      <w:pPr>
        <w:spacing w:after="0" w:line="240" w:lineRule="auto"/>
        <w:rPr>
          <w:rFonts w:ascii="Times New Roman" w:eastAsia="Times New Roman" w:hAnsi="Times New Roman" w:cs="Times New Roman"/>
          <w:sz w:val="24"/>
          <w:szCs w:val="24"/>
        </w:rPr>
      </w:pPr>
      <w:proofErr w:type="spellStart"/>
      <w:r w:rsidRPr="00FC095C">
        <w:rPr>
          <w:rFonts w:ascii="Times New Roman" w:eastAsia="Times New Roman" w:hAnsi="Times New Roman" w:cs="Times New Roman"/>
          <w:sz w:val="24"/>
          <w:szCs w:val="24"/>
        </w:rPr>
        <w:t>Ladwig</w:t>
      </w:r>
      <w:proofErr w:type="spellEnd"/>
      <w:r w:rsidRPr="00FC095C">
        <w:rPr>
          <w:rFonts w:ascii="Times New Roman" w:eastAsia="Times New Roman" w:hAnsi="Times New Roman" w:cs="Times New Roman"/>
          <w:sz w:val="24"/>
          <w:szCs w:val="24"/>
        </w:rPr>
        <w:t xml:space="preserve">, GB. and Ackley, BJ. </w:t>
      </w:r>
      <w:r w:rsidRPr="00FC095C">
        <w:rPr>
          <w:rFonts w:ascii="Times New Roman" w:eastAsia="Times New Roman" w:hAnsi="Times New Roman" w:cs="Times New Roman"/>
          <w:sz w:val="24"/>
          <w:szCs w:val="24"/>
          <w:u w:val="single"/>
        </w:rPr>
        <w:t>Guide to Nursing Diagnosis</w:t>
      </w:r>
      <w:r w:rsidRPr="00FC095C">
        <w:rPr>
          <w:rFonts w:ascii="Times New Roman" w:eastAsia="Times New Roman" w:hAnsi="Times New Roman" w:cs="Times New Roman"/>
          <w:sz w:val="24"/>
          <w:szCs w:val="24"/>
        </w:rPr>
        <w:t xml:space="preserve"> 3</w:t>
      </w:r>
      <w:r w:rsidRPr="00FC095C">
        <w:rPr>
          <w:rFonts w:ascii="Times New Roman" w:eastAsia="Times New Roman" w:hAnsi="Times New Roman" w:cs="Times New Roman"/>
          <w:sz w:val="24"/>
          <w:szCs w:val="24"/>
          <w:vertAlign w:val="superscript"/>
        </w:rPr>
        <w:t>rd</w:t>
      </w:r>
      <w:r w:rsidRPr="00FC095C">
        <w:rPr>
          <w:rFonts w:ascii="Times New Roman" w:eastAsia="Times New Roman" w:hAnsi="Times New Roman" w:cs="Times New Roman"/>
          <w:sz w:val="24"/>
          <w:szCs w:val="24"/>
        </w:rPr>
        <w:t xml:space="preserve"> ed. (2011) </w:t>
      </w:r>
      <w:proofErr w:type="spellStart"/>
      <w:proofErr w:type="gramStart"/>
      <w:r w:rsidRPr="00FC095C">
        <w:rPr>
          <w:rFonts w:ascii="Times New Roman" w:eastAsia="Times New Roman" w:hAnsi="Times New Roman" w:cs="Times New Roman"/>
          <w:sz w:val="24"/>
          <w:szCs w:val="24"/>
        </w:rPr>
        <w:t>St.Louis</w:t>
      </w:r>
      <w:proofErr w:type="spellEnd"/>
      <w:proofErr w:type="gramEnd"/>
      <w:r w:rsidRPr="00FC095C">
        <w:rPr>
          <w:rFonts w:ascii="Times New Roman" w:eastAsia="Times New Roman" w:hAnsi="Times New Roman" w:cs="Times New Roman"/>
          <w:sz w:val="24"/>
          <w:szCs w:val="24"/>
        </w:rPr>
        <w:t xml:space="preserve">: </w:t>
      </w:r>
      <w:proofErr w:type="spellStart"/>
      <w:r w:rsidRPr="00FC095C">
        <w:rPr>
          <w:rFonts w:ascii="Times New Roman" w:eastAsia="Times New Roman" w:hAnsi="Times New Roman" w:cs="Times New Roman"/>
          <w:sz w:val="24"/>
          <w:szCs w:val="24"/>
        </w:rPr>
        <w:t>Mosby.ISBN</w:t>
      </w:r>
      <w:proofErr w:type="spellEnd"/>
      <w:r w:rsidRPr="00FC095C">
        <w:rPr>
          <w:rFonts w:ascii="Times New Roman" w:eastAsia="Times New Roman" w:hAnsi="Times New Roman" w:cs="Times New Roman"/>
          <w:sz w:val="24"/>
          <w:szCs w:val="24"/>
        </w:rPr>
        <w:t xml:space="preserve"> # 978-0-323-07172-7</w:t>
      </w:r>
    </w:p>
    <w:p w:rsidR="0015381C" w:rsidRPr="00195B57" w:rsidRDefault="0015381C" w:rsidP="00195B57">
      <w:pPr>
        <w:spacing w:after="0" w:line="240" w:lineRule="auto"/>
        <w:rPr>
          <w:rFonts w:ascii="New Times Roman" w:eastAsia="Times New Roman" w:hAnsi="New Times Roman" w:cs="Times New Roman"/>
          <w:b/>
          <w:sz w:val="24"/>
          <w:szCs w:val="24"/>
          <w:u w:val="single"/>
        </w:rPr>
      </w:pPr>
    </w:p>
    <w:p w:rsidR="0015381C" w:rsidRPr="00195B57" w:rsidRDefault="0015381C" w:rsidP="00195B57">
      <w:pPr>
        <w:spacing w:after="0" w:line="240" w:lineRule="auto"/>
        <w:ind w:left="-360" w:firstLine="360"/>
        <w:rPr>
          <w:rFonts w:ascii="New Times Roman" w:eastAsia="Times New Roman" w:hAnsi="New Times Roman" w:cs="Times New Roman"/>
          <w:b/>
          <w:sz w:val="24"/>
          <w:szCs w:val="24"/>
        </w:rPr>
      </w:pPr>
      <w:r w:rsidRPr="00195B57">
        <w:rPr>
          <w:rFonts w:ascii="New Times Roman" w:eastAsia="Times New Roman" w:hAnsi="New Times Roman" w:cs="Times New Roman"/>
          <w:b/>
          <w:sz w:val="24"/>
          <w:szCs w:val="24"/>
          <w:u w:val="single"/>
        </w:rPr>
        <w:t>OUTCOMES:</w:t>
      </w:r>
      <w:r w:rsidRPr="00195B57">
        <w:rPr>
          <w:rFonts w:ascii="New Times Roman" w:eastAsia="Times New Roman" w:hAnsi="New Times Roman" w:cs="Times New Roman"/>
          <w:b/>
          <w:sz w:val="24"/>
          <w:szCs w:val="24"/>
        </w:rPr>
        <w:t xml:space="preserve">  </w:t>
      </w:r>
    </w:p>
    <w:p w:rsidR="0015381C" w:rsidRPr="00195B57" w:rsidRDefault="0015381C" w:rsidP="0015381C">
      <w:p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Upon completion of Clinical II, the student will be able to perform the following duties:</w:t>
      </w:r>
    </w:p>
    <w:p w:rsidR="0015381C" w:rsidRPr="00195B57" w:rsidRDefault="0015381C" w:rsidP="0015381C">
      <w:pPr>
        <w:spacing w:after="0" w:line="240" w:lineRule="auto"/>
        <w:ind w:left="-360"/>
        <w:rPr>
          <w:rFonts w:ascii="New Times Roman" w:eastAsia="Times New Roman" w:hAnsi="New Times Roman" w:cs="Times New Roman"/>
          <w:sz w:val="24"/>
          <w:szCs w:val="24"/>
        </w:rPr>
      </w:pPr>
    </w:p>
    <w:p w:rsidR="0015381C" w:rsidRPr="00195B57" w:rsidRDefault="0015381C" w:rsidP="0015381C">
      <w:pPr>
        <w:numPr>
          <w:ilvl w:val="0"/>
          <w:numId w:val="12"/>
        </w:numPr>
        <w:spacing w:after="0" w:line="240" w:lineRule="auto"/>
        <w:rPr>
          <w:rFonts w:ascii="New Times Roman" w:eastAsia="Times New Roman" w:hAnsi="New Times Roman" w:cs="Times New Roman"/>
          <w:bCs/>
          <w:sz w:val="24"/>
          <w:szCs w:val="24"/>
        </w:rPr>
      </w:pPr>
      <w:r w:rsidRPr="00195B57">
        <w:rPr>
          <w:rFonts w:ascii="New Times Roman" w:eastAsia="Times New Roman" w:hAnsi="New Times Roman" w:cs="Times New Roman"/>
          <w:b/>
          <w:bCs/>
          <w:sz w:val="24"/>
          <w:szCs w:val="24"/>
        </w:rPr>
        <w:t>Member of the Profession:</w:t>
      </w:r>
      <w:proofErr w:type="gramStart"/>
      <w:r w:rsidRPr="00195B57">
        <w:rPr>
          <w:rFonts w:ascii="New Times Roman" w:eastAsia="Times New Roman" w:hAnsi="New Times Roman" w:cs="Times New Roman"/>
          <w:b/>
          <w:bCs/>
          <w:sz w:val="24"/>
          <w:szCs w:val="24"/>
        </w:rPr>
        <w:t xml:space="preserve">   (</w:t>
      </w:r>
      <w:proofErr w:type="gramEnd"/>
      <w:r w:rsidRPr="00195B57">
        <w:rPr>
          <w:rFonts w:ascii="New Times Roman" w:eastAsia="Times New Roman" w:hAnsi="New Times Roman" w:cs="Times New Roman"/>
          <w:b/>
          <w:bCs/>
          <w:sz w:val="24"/>
          <w:szCs w:val="24"/>
        </w:rPr>
        <w:t>DEC 1-4) (SCANS 1-7) (QSEN 2,3,4)</w:t>
      </w:r>
    </w:p>
    <w:p w:rsidR="0015381C" w:rsidRPr="00195B57" w:rsidRDefault="0015381C" w:rsidP="0015381C">
      <w:pPr>
        <w:numPr>
          <w:ilvl w:val="0"/>
          <w:numId w:val="10"/>
        </w:numPr>
        <w:tabs>
          <w:tab w:val="num" w:pos="1080"/>
        </w:tabs>
        <w:spacing w:after="0" w:line="240" w:lineRule="auto"/>
        <w:ind w:left="1080" w:hanging="360"/>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Function within the nurse’s legal scope of practice and in accordance with the policies and procedures of the employing health care institution or practice setting.</w:t>
      </w:r>
    </w:p>
    <w:p w:rsidR="0015381C" w:rsidRPr="00195B57" w:rsidRDefault="0015381C" w:rsidP="0015381C">
      <w:pPr>
        <w:numPr>
          <w:ilvl w:val="0"/>
          <w:numId w:val="10"/>
        </w:numPr>
        <w:tabs>
          <w:tab w:val="num" w:pos="1080"/>
        </w:tabs>
        <w:spacing w:after="0" w:line="240" w:lineRule="auto"/>
        <w:ind w:left="1080" w:hanging="360"/>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Assume responsibility and accountability for the quality of nursing care provided to patients and their families.</w:t>
      </w:r>
    </w:p>
    <w:p w:rsidR="0015381C" w:rsidRPr="00195B57" w:rsidRDefault="0015381C" w:rsidP="0015381C">
      <w:pPr>
        <w:numPr>
          <w:ilvl w:val="0"/>
          <w:numId w:val="10"/>
        </w:numPr>
        <w:tabs>
          <w:tab w:val="num" w:pos="1080"/>
        </w:tabs>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Contribute to activities that promote the development and practice of vocational nursing.</w:t>
      </w:r>
    </w:p>
    <w:p w:rsidR="0015381C" w:rsidRPr="00195B57" w:rsidRDefault="0015381C" w:rsidP="0015381C">
      <w:pPr>
        <w:numPr>
          <w:ilvl w:val="0"/>
          <w:numId w:val="10"/>
        </w:numPr>
        <w:tabs>
          <w:tab w:val="num" w:pos="1080"/>
        </w:tabs>
        <w:spacing w:after="0" w:line="240" w:lineRule="auto"/>
        <w:ind w:left="1080" w:hanging="360"/>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Demonstrate responsibility for continued competence in nursing practice, and develop insight through reflection, self-analysis, self-care, and lifelong learning.</w:t>
      </w:r>
    </w:p>
    <w:p w:rsidR="0015381C" w:rsidRPr="00195B57" w:rsidRDefault="0015381C" w:rsidP="0015381C">
      <w:pPr>
        <w:numPr>
          <w:ilvl w:val="0"/>
          <w:numId w:val="12"/>
        </w:numPr>
        <w:spacing w:after="0" w:line="240" w:lineRule="auto"/>
        <w:rPr>
          <w:rFonts w:ascii="New Times Roman" w:eastAsia="Times New Roman" w:hAnsi="New Times Roman" w:cs="Times New Roman"/>
          <w:b/>
          <w:sz w:val="24"/>
          <w:szCs w:val="24"/>
        </w:rPr>
      </w:pPr>
      <w:r w:rsidRPr="00195B57">
        <w:rPr>
          <w:rFonts w:ascii="New Times Roman" w:eastAsia="Times New Roman" w:hAnsi="New Times Roman" w:cs="Times New Roman"/>
          <w:b/>
          <w:sz w:val="24"/>
          <w:szCs w:val="24"/>
        </w:rPr>
        <w:t>Provider of Patient-Centered Care</w:t>
      </w:r>
      <w:proofErr w:type="gramStart"/>
      <w:r w:rsidRPr="00195B57">
        <w:rPr>
          <w:rFonts w:ascii="New Times Roman" w:eastAsia="Times New Roman" w:hAnsi="New Times Roman" w:cs="Times New Roman"/>
          <w:b/>
          <w:sz w:val="24"/>
          <w:szCs w:val="24"/>
        </w:rPr>
        <w:t>:  (</w:t>
      </w:r>
      <w:proofErr w:type="gramEnd"/>
      <w:r w:rsidRPr="00195B57">
        <w:rPr>
          <w:rFonts w:ascii="New Times Roman" w:eastAsia="Times New Roman" w:hAnsi="New Times Roman" w:cs="Times New Roman"/>
          <w:b/>
          <w:sz w:val="24"/>
          <w:szCs w:val="24"/>
        </w:rPr>
        <w:t>DEC 5-12) (SCANS 1-7) (QSEN 1, 2, 3, 4, 5)</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 xml:space="preserve"> Use clinical reasoning and established evidence-based policies as the basis for decision making in nursing practice.</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Assist in determining the physical and mental health status and health needs and preferences of culturally, ethnically, and socially diverse patients and their families based on interpretation of health-related data.</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Report data to assist in the identification of problems and formulation of goals/ outcomes and patient-centered plans of care in collaboration with patients, their families, and the interdisciplinary health care team.</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Provide safe, compassionate, basic nursing care to assigned patients with predictable health care needs through a supervised directed scope of practice.</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Implement aspects of the plan of care within legal, ethical and regulatory parameters and in consideration of patient factors.</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Identify and report alterations in patient responses to therapeutic interventions in comparison to expected outcomes.</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Implement teaching plans for patients and their families with common health problems and well-defined health learning needs.</w:t>
      </w:r>
    </w:p>
    <w:p w:rsidR="0015381C" w:rsidRPr="00195B57" w:rsidRDefault="0015381C" w:rsidP="0015381C">
      <w:pPr>
        <w:numPr>
          <w:ilvl w:val="0"/>
          <w:numId w:val="14"/>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Assist in the coordination of human and materiel resources for the provision of care for assigned patients and their families.</w:t>
      </w:r>
    </w:p>
    <w:p w:rsidR="0015381C" w:rsidRPr="00195B57" w:rsidRDefault="0015381C" w:rsidP="0015381C">
      <w:pPr>
        <w:numPr>
          <w:ilvl w:val="0"/>
          <w:numId w:val="12"/>
        </w:numPr>
        <w:spacing w:after="0" w:line="240" w:lineRule="auto"/>
        <w:rPr>
          <w:rFonts w:ascii="New Times Roman" w:eastAsia="Times New Roman" w:hAnsi="New Times Roman" w:cs="Times New Roman"/>
          <w:b/>
          <w:sz w:val="24"/>
          <w:szCs w:val="24"/>
        </w:rPr>
      </w:pPr>
      <w:r w:rsidRPr="00195B57">
        <w:rPr>
          <w:rFonts w:ascii="New Times Roman" w:eastAsia="Times New Roman" w:hAnsi="New Times Roman" w:cs="Times New Roman"/>
          <w:b/>
          <w:sz w:val="24"/>
          <w:szCs w:val="24"/>
        </w:rPr>
        <w:t xml:space="preserve"> Patient Safety Advocate: (DEC 13-18) (SCANS 1-7) (QSEN 3,4,5)</w:t>
      </w:r>
    </w:p>
    <w:p w:rsidR="0015381C" w:rsidRPr="00195B57" w:rsidRDefault="0015381C" w:rsidP="0015381C">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 xml:space="preserve"> </w:t>
      </w:r>
      <w:r w:rsidRPr="00195B57">
        <w:rPr>
          <w:rFonts w:ascii="New Times Roman" w:eastAsia="Times New Roman" w:hAnsi="New Times Roman" w:cs="Arial"/>
          <w:sz w:val="24"/>
          <w:szCs w:val="24"/>
        </w:rPr>
        <w:t>Demonstrate knowledge of the Texas Nursing Practice Act and Texas Board of Nursing rules that emphasize safety as well as all federal, state, and local government and accreditation organization safety requirements and standards.</w:t>
      </w:r>
    </w:p>
    <w:p w:rsidR="0015381C" w:rsidRPr="00195B57" w:rsidRDefault="0015381C" w:rsidP="0015381C">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Arial"/>
          <w:sz w:val="24"/>
          <w:szCs w:val="24"/>
        </w:rPr>
        <w:t>Implement measures to promote quality and a safe environment for patients and others.</w:t>
      </w:r>
    </w:p>
    <w:p w:rsidR="0015381C" w:rsidRPr="00195B57" w:rsidRDefault="0015381C" w:rsidP="0015381C">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Arial"/>
          <w:sz w:val="24"/>
          <w:szCs w:val="24"/>
        </w:rPr>
        <w:t>Assist in the formulation of goals and outcomes to reduce patient risk.</w:t>
      </w:r>
    </w:p>
    <w:p w:rsidR="0015381C" w:rsidRPr="00195B57" w:rsidRDefault="0015381C" w:rsidP="0015381C">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Arial"/>
          <w:sz w:val="24"/>
          <w:szCs w:val="24"/>
        </w:rPr>
        <w:t>Obtain instruction, supervision, or training as needed when implementing nursing procedures or practices.</w:t>
      </w:r>
    </w:p>
    <w:p w:rsidR="0015381C" w:rsidRPr="00195B57" w:rsidRDefault="0015381C" w:rsidP="0015381C">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Arial"/>
          <w:sz w:val="24"/>
          <w:szCs w:val="24"/>
        </w:rPr>
        <w:t>Comply with mandatory reporting requirements of the Texas Nursing Practice Act.</w:t>
      </w:r>
    </w:p>
    <w:p w:rsidR="0015381C" w:rsidRPr="00195B57" w:rsidRDefault="0015381C" w:rsidP="0015381C">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Arial"/>
          <w:sz w:val="24"/>
          <w:szCs w:val="24"/>
        </w:rPr>
        <w:t>Accept and make assignments that take into consideration patient safety and organizational policy.</w:t>
      </w:r>
    </w:p>
    <w:p w:rsidR="0015381C" w:rsidRPr="00195B57" w:rsidRDefault="0015381C" w:rsidP="0015381C">
      <w:pPr>
        <w:numPr>
          <w:ilvl w:val="0"/>
          <w:numId w:val="12"/>
        </w:numPr>
        <w:spacing w:after="0" w:line="240" w:lineRule="auto"/>
        <w:rPr>
          <w:rFonts w:ascii="New Times Roman" w:eastAsia="Times New Roman" w:hAnsi="New Times Roman" w:cs="Times New Roman"/>
          <w:b/>
          <w:sz w:val="24"/>
          <w:szCs w:val="24"/>
        </w:rPr>
      </w:pPr>
      <w:r w:rsidRPr="00195B57">
        <w:rPr>
          <w:rFonts w:ascii="New Times Roman" w:eastAsia="Times New Roman" w:hAnsi="New Times Roman" w:cs="Arial"/>
          <w:b/>
          <w:sz w:val="24"/>
          <w:szCs w:val="24"/>
        </w:rPr>
        <w:lastRenderedPageBreak/>
        <w:t xml:space="preserve"> Member of the Health Care Team</w:t>
      </w:r>
      <w:proofErr w:type="gramStart"/>
      <w:r w:rsidRPr="00195B57">
        <w:rPr>
          <w:rFonts w:ascii="New Times Roman" w:eastAsia="Times New Roman" w:hAnsi="New Times Roman" w:cs="Arial"/>
          <w:b/>
          <w:sz w:val="24"/>
          <w:szCs w:val="24"/>
        </w:rPr>
        <w:t>:  (</w:t>
      </w:r>
      <w:proofErr w:type="gramEnd"/>
      <w:r w:rsidRPr="00195B57">
        <w:rPr>
          <w:rFonts w:ascii="New Times Roman" w:eastAsia="Times New Roman" w:hAnsi="New Times Roman" w:cs="Arial"/>
          <w:b/>
          <w:sz w:val="24"/>
          <w:szCs w:val="24"/>
        </w:rPr>
        <w:t>DEC 19-25) (SCANS 1-7) (QSEN 2,3,4,5,6)</w:t>
      </w:r>
    </w:p>
    <w:p w:rsidR="0015381C" w:rsidRPr="00195B57" w:rsidRDefault="0015381C" w:rsidP="0015381C">
      <w:pPr>
        <w:numPr>
          <w:ilvl w:val="0"/>
          <w:numId w:val="15"/>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Arial"/>
          <w:sz w:val="24"/>
          <w:szCs w:val="24"/>
        </w:rPr>
        <w:t xml:space="preserve"> Communicate and collaborate with patients, their families, and the interdisciplinary health care team to assist in the planning, delivery, and coordination of patient-centered care to assigned patients.</w:t>
      </w:r>
    </w:p>
    <w:p w:rsidR="0015381C" w:rsidRPr="00195B57" w:rsidRDefault="0015381C" w:rsidP="0015381C">
      <w:pPr>
        <w:numPr>
          <w:ilvl w:val="0"/>
          <w:numId w:val="15"/>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Participate as an advocate in activities that focus on improving the health care of patients and their families.</w:t>
      </w:r>
    </w:p>
    <w:p w:rsidR="0015381C" w:rsidRPr="00195B57" w:rsidRDefault="0015381C" w:rsidP="0015381C">
      <w:pPr>
        <w:numPr>
          <w:ilvl w:val="0"/>
          <w:numId w:val="15"/>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Participate in the identification of patient needs for referral to resources that facilitate continuity of care and ensure confidentiality.</w:t>
      </w:r>
    </w:p>
    <w:p w:rsidR="0015381C" w:rsidRPr="00195B57" w:rsidRDefault="0015381C" w:rsidP="0015381C">
      <w:pPr>
        <w:numPr>
          <w:ilvl w:val="0"/>
          <w:numId w:val="15"/>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Communicate and collaborate in a timely manner with members of the interdisciplinary health care team to promote and maintain optimal health status of patients and their families.</w:t>
      </w:r>
    </w:p>
    <w:p w:rsidR="0015381C" w:rsidRPr="00195B57" w:rsidRDefault="0015381C" w:rsidP="0015381C">
      <w:pPr>
        <w:numPr>
          <w:ilvl w:val="0"/>
          <w:numId w:val="15"/>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Communicate patient data using technology to support decision making to improve patient care.</w:t>
      </w:r>
    </w:p>
    <w:p w:rsidR="0015381C" w:rsidRPr="00195B57" w:rsidRDefault="0015381C" w:rsidP="0015381C">
      <w:pPr>
        <w:spacing w:after="0" w:line="240" w:lineRule="auto"/>
        <w:ind w:left="360"/>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F.   Assign nursing care to LVNs or unlicensed personnel based upon an analysis of patient or unit need</w:t>
      </w:r>
    </w:p>
    <w:p w:rsidR="0015381C" w:rsidRPr="00195B57" w:rsidRDefault="0015381C" w:rsidP="00195B57">
      <w:pPr>
        <w:numPr>
          <w:ilvl w:val="0"/>
          <w:numId w:val="13"/>
        </w:numPr>
        <w:spacing w:after="0" w:line="240" w:lineRule="auto"/>
        <w:rPr>
          <w:rFonts w:ascii="New Times Roman" w:eastAsia="Times New Roman" w:hAnsi="New Times Roman" w:cs="Times New Roman"/>
          <w:sz w:val="24"/>
          <w:szCs w:val="24"/>
        </w:rPr>
      </w:pPr>
      <w:r w:rsidRPr="00195B57">
        <w:rPr>
          <w:rFonts w:ascii="New Times Roman" w:eastAsia="Times New Roman" w:hAnsi="New Times Roman" w:cs="Times New Roman"/>
          <w:sz w:val="24"/>
          <w:szCs w:val="24"/>
        </w:rPr>
        <w:t>Supervise nursing care provided by others for whom the nurse is responsible.</w:t>
      </w:r>
    </w:p>
    <w:p w:rsidR="0015381C" w:rsidRDefault="0015381C" w:rsidP="0015381C">
      <w:pPr>
        <w:spacing w:after="0" w:line="240" w:lineRule="auto"/>
        <w:jc w:val="center"/>
        <w:rPr>
          <w:rFonts w:ascii="Times New Roman" w:eastAsia="Times New Roman" w:hAnsi="Times New Roman" w:cs="Times New Roman"/>
          <w:b/>
          <w:bCs/>
          <w:sz w:val="28"/>
          <w:szCs w:val="28"/>
        </w:rPr>
      </w:pPr>
    </w:p>
    <w:p w:rsidR="0015381C" w:rsidRDefault="0015381C" w:rsidP="0015381C">
      <w:pPr>
        <w:spacing w:after="0" w:line="240" w:lineRule="auto"/>
        <w:jc w:val="center"/>
        <w:rPr>
          <w:rFonts w:ascii="Times New Roman" w:eastAsia="Times New Roman" w:hAnsi="Times New Roman" w:cs="Times New Roman"/>
          <w:b/>
          <w:bCs/>
        </w:rPr>
      </w:pPr>
      <w:r w:rsidRPr="00FC095C">
        <w:rPr>
          <w:rFonts w:ascii="Times New Roman" w:eastAsia="Times New Roman" w:hAnsi="Times New Roman" w:cs="Times New Roman"/>
          <w:b/>
          <w:bCs/>
        </w:rPr>
        <w:t xml:space="preserve">NORTH CENTRAL TEXAS COLLEGE  </w:t>
      </w:r>
    </w:p>
    <w:p w:rsidR="0015381C" w:rsidRDefault="0015381C" w:rsidP="0015381C">
      <w:pPr>
        <w:spacing w:after="0" w:line="240" w:lineRule="auto"/>
        <w:jc w:val="center"/>
        <w:rPr>
          <w:rFonts w:ascii="Times New Roman" w:eastAsia="Times New Roman" w:hAnsi="Times New Roman" w:cs="Times New Roman"/>
          <w:b/>
          <w:bCs/>
        </w:rPr>
      </w:pPr>
      <w:r w:rsidRPr="00FC095C">
        <w:rPr>
          <w:rFonts w:ascii="Times New Roman" w:eastAsia="Times New Roman" w:hAnsi="Times New Roman" w:cs="Times New Roman"/>
          <w:b/>
          <w:bCs/>
        </w:rPr>
        <w:t>VOCATIONAL NURSING</w:t>
      </w:r>
      <w:r w:rsidRPr="00FC095C">
        <w:rPr>
          <w:rFonts w:ascii="Times New Roman" w:eastAsia="Times New Roman" w:hAnsi="Times New Roman" w:cs="Times New Roman"/>
          <w:b/>
          <w:bCs/>
        </w:rPr>
        <w:tab/>
      </w:r>
    </w:p>
    <w:p w:rsidR="0015381C" w:rsidRPr="00FC095C" w:rsidRDefault="0015381C" w:rsidP="0015381C">
      <w:pPr>
        <w:spacing w:after="0" w:line="240" w:lineRule="auto"/>
        <w:jc w:val="center"/>
        <w:rPr>
          <w:rFonts w:ascii="Times New Roman" w:eastAsia="Times New Roman" w:hAnsi="Times New Roman" w:cs="Times New Roman"/>
          <w:b/>
          <w:bCs/>
          <w:sz w:val="28"/>
          <w:szCs w:val="28"/>
        </w:rPr>
      </w:pPr>
      <w:r w:rsidRPr="00FC095C">
        <w:rPr>
          <w:rFonts w:ascii="Times New Roman" w:eastAsia="Times New Roman" w:hAnsi="Times New Roman" w:cs="Times New Roman"/>
          <w:b/>
          <w:bCs/>
          <w:sz w:val="28"/>
          <w:szCs w:val="28"/>
        </w:rPr>
        <w:t>Student Evaluation</w:t>
      </w:r>
    </w:p>
    <w:p w:rsidR="0015381C" w:rsidRDefault="0015381C" w:rsidP="0015381C">
      <w:pPr>
        <w:spacing w:after="0" w:line="240" w:lineRule="auto"/>
        <w:jc w:val="center"/>
        <w:rPr>
          <w:rFonts w:ascii="Times New Roman" w:eastAsia="Times New Roman" w:hAnsi="Times New Roman" w:cs="Times New Roman"/>
          <w:b/>
          <w:bCs/>
        </w:rPr>
      </w:pPr>
      <w:r w:rsidRPr="00FC095C">
        <w:rPr>
          <w:rFonts w:ascii="Times New Roman" w:eastAsia="Times New Roman" w:hAnsi="Times New Roman" w:cs="Times New Roman"/>
          <w:b/>
          <w:bCs/>
        </w:rPr>
        <w:tab/>
      </w:r>
      <w:r w:rsidRPr="00FC095C">
        <w:rPr>
          <w:rFonts w:ascii="Times New Roman" w:eastAsia="Times New Roman" w:hAnsi="Times New Roman" w:cs="Times New Roman"/>
          <w:b/>
          <w:bCs/>
        </w:rPr>
        <w:tab/>
      </w:r>
      <w:r w:rsidRPr="00FC095C">
        <w:rPr>
          <w:rFonts w:ascii="Times New Roman" w:eastAsia="Times New Roman" w:hAnsi="Times New Roman" w:cs="Times New Roman"/>
          <w:b/>
          <w:bCs/>
        </w:rPr>
        <w:tab/>
      </w:r>
    </w:p>
    <w:p w:rsidR="0015381C" w:rsidRDefault="0015381C" w:rsidP="0015381C">
      <w:pPr>
        <w:spacing w:after="0" w:line="240" w:lineRule="auto"/>
        <w:jc w:val="center"/>
        <w:rPr>
          <w:rFonts w:ascii="Times New Roman" w:eastAsia="Times New Roman" w:hAnsi="Times New Roman" w:cs="Times New Roman"/>
          <w:b/>
          <w:bCs/>
        </w:rPr>
      </w:pPr>
    </w:p>
    <w:p w:rsidR="0015381C" w:rsidRPr="00FC095C" w:rsidRDefault="0015381C" w:rsidP="0015381C">
      <w:pPr>
        <w:spacing w:after="0" w:line="240" w:lineRule="auto"/>
        <w:rPr>
          <w:rFonts w:ascii="Times New Roman" w:eastAsia="Times New Roman" w:hAnsi="Times New Roman" w:cs="Times New Roman"/>
          <w:b/>
          <w:bCs/>
        </w:rPr>
      </w:pPr>
      <w:r w:rsidRPr="00FC095C">
        <w:rPr>
          <w:rFonts w:ascii="Times New Roman" w:eastAsia="Times New Roman" w:hAnsi="Times New Roman" w:cs="Times New Roman"/>
          <w:b/>
          <w:bCs/>
        </w:rPr>
        <w:t xml:space="preserve">Student </w:t>
      </w:r>
      <w:proofErr w:type="gramStart"/>
      <w:r>
        <w:rPr>
          <w:rFonts w:ascii="Times New Roman" w:eastAsia="Times New Roman" w:hAnsi="Times New Roman" w:cs="Times New Roman"/>
          <w:b/>
          <w:bCs/>
        </w:rPr>
        <w:t>Name:_</w:t>
      </w:r>
      <w:proofErr w:type="gramEnd"/>
      <w:r>
        <w:rPr>
          <w:rFonts w:ascii="Times New Roman" w:eastAsia="Times New Roman" w:hAnsi="Times New Roman" w:cs="Times New Roman"/>
          <w:b/>
          <w:bCs/>
        </w:rPr>
        <w:t>________________________</w:t>
      </w:r>
      <w:r w:rsidR="00195B57">
        <w:rPr>
          <w:rFonts w:ascii="Times New Roman" w:eastAsia="Times New Roman" w:hAnsi="Times New Roman" w:cs="Times New Roman"/>
          <w:b/>
          <w:bCs/>
        </w:rPr>
        <w:t>______</w:t>
      </w:r>
      <w:r>
        <w:rPr>
          <w:rFonts w:ascii="Times New Roman" w:eastAsia="Times New Roman" w:hAnsi="Times New Roman" w:cs="Times New Roman"/>
          <w:b/>
          <w:bCs/>
        </w:rPr>
        <w:t>_</w:t>
      </w:r>
      <w:r w:rsidR="00195B57">
        <w:rPr>
          <w:rFonts w:ascii="Times New Roman" w:eastAsia="Times New Roman" w:hAnsi="Times New Roman" w:cs="Times New Roman"/>
          <w:b/>
          <w:bCs/>
        </w:rPr>
        <w:t xml:space="preserve">________________ </w:t>
      </w:r>
      <w:r>
        <w:rPr>
          <w:rFonts w:ascii="Times New Roman" w:eastAsia="Times New Roman" w:hAnsi="Times New Roman" w:cs="Times New Roman"/>
          <w:b/>
          <w:bCs/>
        </w:rPr>
        <w:t xml:space="preserve">                       </w:t>
      </w:r>
      <w:r w:rsidRPr="00FC095C">
        <w:rPr>
          <w:rFonts w:ascii="Times New Roman" w:eastAsia="Times New Roman" w:hAnsi="Times New Roman" w:cs="Times New Roman"/>
          <w:b/>
          <w:bCs/>
        </w:rPr>
        <w:t>Date:___________________</w:t>
      </w:r>
    </w:p>
    <w:p w:rsidR="0015381C" w:rsidRPr="00FC095C" w:rsidRDefault="0015381C" w:rsidP="0015381C">
      <w:pPr>
        <w:spacing w:after="0" w:line="240" w:lineRule="auto"/>
        <w:rPr>
          <w:rFonts w:ascii="Times New Roman" w:eastAsia="Times New Roman" w:hAnsi="Times New Roman" w:cs="Times New Roman"/>
          <w:b/>
          <w:bCs/>
        </w:rPr>
      </w:pPr>
    </w:p>
    <w:p w:rsidR="0015381C" w:rsidRPr="00FC095C" w:rsidRDefault="0015381C" w:rsidP="0015381C">
      <w:pPr>
        <w:spacing w:after="0" w:line="240" w:lineRule="auto"/>
        <w:jc w:val="center"/>
        <w:rPr>
          <w:rFonts w:ascii="Times New Roman" w:eastAsia="Times New Roman" w:hAnsi="Times New Roman" w:cs="Times New Roman"/>
          <w:b/>
          <w:bCs/>
        </w:rPr>
      </w:pPr>
    </w:p>
    <w:p w:rsidR="0015381C" w:rsidRPr="00FC095C" w:rsidRDefault="0015381C" w:rsidP="0015381C">
      <w:pPr>
        <w:spacing w:after="0" w:line="240" w:lineRule="auto"/>
        <w:jc w:val="center"/>
        <w:rPr>
          <w:rFonts w:ascii="Times New Roman" w:eastAsia="Times New Roman" w:hAnsi="Times New Roman" w:cs="Times New Roman"/>
          <w:b/>
          <w:bCs/>
        </w:rPr>
      </w:pPr>
      <w:r w:rsidRPr="00FC095C">
        <w:rPr>
          <w:rFonts w:ascii="Times New Roman" w:eastAsia="Times New Roman" w:hAnsi="Times New Roman" w:cs="Times New Roman"/>
          <w:b/>
          <w:bCs/>
          <w:sz w:val="24"/>
          <w:szCs w:val="24"/>
        </w:rPr>
        <w:t>Provider of Care</w:t>
      </w:r>
      <w:r w:rsidRPr="00FC095C">
        <w:rPr>
          <w:rFonts w:ascii="Times New Roman" w:eastAsia="Times New Roman" w:hAnsi="Times New Roman" w:cs="Times New Roman"/>
          <w:b/>
          <w:bCs/>
          <w:sz w:val="24"/>
          <w:szCs w:val="24"/>
        </w:rPr>
        <w:tab/>
      </w:r>
      <w:r w:rsidRPr="00FC095C">
        <w:rPr>
          <w:rFonts w:ascii="Times New Roman" w:eastAsia="Times New Roman" w:hAnsi="Times New Roman" w:cs="Times New Roman"/>
          <w:b/>
          <w:bCs/>
          <w:sz w:val="24"/>
          <w:szCs w:val="24"/>
        </w:rPr>
        <w:tab/>
        <w:t xml:space="preserve">   Clinical Behaviors/Judgments</w:t>
      </w:r>
      <w:r w:rsidRPr="00FC095C">
        <w:rPr>
          <w:rFonts w:ascii="Times New Roman" w:eastAsia="Times New Roman" w:hAnsi="Times New Roman" w:cs="Times New Roman"/>
          <w:b/>
          <w:bCs/>
          <w:sz w:val="16"/>
          <w:szCs w:val="16"/>
        </w:rPr>
        <w:t xml:space="preserve">            </w:t>
      </w:r>
      <w:r w:rsidRPr="00FC095C">
        <w:rPr>
          <w:rFonts w:ascii="Times New Roman" w:eastAsia="Times New Roman" w:hAnsi="Times New Roman" w:cs="Times New Roman"/>
          <w:b/>
          <w:bCs/>
          <w:sz w:val="16"/>
          <w:szCs w:val="16"/>
        </w:rPr>
        <w:tab/>
        <w:t xml:space="preserve">           </w:t>
      </w:r>
      <w:r>
        <w:rPr>
          <w:rFonts w:ascii="Times New Roman" w:eastAsia="Times New Roman" w:hAnsi="Times New Roman" w:cs="Times New Roman"/>
          <w:b/>
          <w:bCs/>
          <w:sz w:val="16"/>
          <w:szCs w:val="16"/>
        </w:rPr>
        <w:t xml:space="preserve">                               </w:t>
      </w:r>
      <w:r w:rsidRPr="00FC095C">
        <w:rPr>
          <w:rFonts w:ascii="Times New Roman" w:eastAsia="Times New Roman" w:hAnsi="Times New Roman" w:cs="Times New Roman"/>
          <w:b/>
          <w:bCs/>
          <w:sz w:val="16"/>
          <w:szCs w:val="16"/>
        </w:rPr>
        <w:t xml:space="preserve"> Acceptable     Unacceptable</w:t>
      </w:r>
    </w:p>
    <w:tbl>
      <w:tblPr>
        <w:tblW w:w="1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gridCol w:w="6373"/>
        <w:gridCol w:w="987"/>
        <w:gridCol w:w="898"/>
      </w:tblGrid>
      <w:tr w:rsidR="0015381C" w:rsidRPr="00FC095C" w:rsidTr="0015381C">
        <w:trPr>
          <w:trHeight w:val="2087"/>
        </w:trPr>
        <w:tc>
          <w:tcPr>
            <w:tcW w:w="316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Assist in determining the health status and health needs of clients based on interpretation of health-related data and preventive health practices, in collaboration with clients, their families, and other members of the immediate health care team.</w:t>
            </w:r>
          </w:p>
        </w:tc>
        <w:tc>
          <w:tcPr>
            <w:tcW w:w="6373" w:type="dxa"/>
          </w:tcPr>
          <w:p w:rsidR="0015381C" w:rsidRPr="00FC095C" w:rsidRDefault="0015381C" w:rsidP="00195B57">
            <w:pPr>
              <w:numPr>
                <w:ilvl w:val="0"/>
                <w:numId w:val="11"/>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Take client history using structured assessment tool.</w:t>
            </w:r>
          </w:p>
          <w:p w:rsidR="0015381C" w:rsidRPr="00FC095C" w:rsidRDefault="0015381C" w:rsidP="00195B57">
            <w:pPr>
              <w:numPr>
                <w:ilvl w:val="0"/>
                <w:numId w:val="11"/>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Perform basic assessment to assist identifying health status and monitor change.</w:t>
            </w:r>
          </w:p>
          <w:p w:rsidR="0015381C" w:rsidRPr="00FC095C" w:rsidRDefault="0015381C" w:rsidP="00195B57">
            <w:pPr>
              <w:numPr>
                <w:ilvl w:val="0"/>
                <w:numId w:val="11"/>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 xml:space="preserve">Report and document assessment data. </w:t>
            </w:r>
            <w:r w:rsidRPr="00FC095C">
              <w:rPr>
                <w:rFonts w:ascii="Times New Roman" w:eastAsia="Times New Roman" w:hAnsi="Times New Roman" w:cs="Times New Roman"/>
                <w:i/>
                <w:iCs/>
                <w:sz w:val="20"/>
                <w:szCs w:val="20"/>
              </w:rPr>
              <w:t>Utilizes correct grammar, spelling, and penmanship.</w:t>
            </w:r>
          </w:p>
          <w:p w:rsidR="0015381C" w:rsidRPr="00FC095C" w:rsidRDefault="0015381C" w:rsidP="00195B57">
            <w:pPr>
              <w:numPr>
                <w:ilvl w:val="0"/>
                <w:numId w:val="11"/>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common actual and potential health care needs of the client.</w:t>
            </w:r>
          </w:p>
          <w:p w:rsidR="0015381C" w:rsidRPr="00FC095C" w:rsidRDefault="0015381C" w:rsidP="00195B57">
            <w:pPr>
              <w:numPr>
                <w:ilvl w:val="0"/>
                <w:numId w:val="11"/>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Make observations that assist the RN in formulating nursing diagnoses</w:t>
            </w:r>
          </w:p>
          <w:p w:rsidR="0015381C" w:rsidRPr="00FC095C" w:rsidRDefault="0015381C" w:rsidP="00195B57">
            <w:pPr>
              <w:numPr>
                <w:ilvl w:val="0"/>
                <w:numId w:val="11"/>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Assist with health screening.</w:t>
            </w:r>
          </w:p>
        </w:tc>
        <w:tc>
          <w:tcPr>
            <w:tcW w:w="987" w:type="dxa"/>
          </w:tcPr>
          <w:p w:rsidR="0015381C" w:rsidRPr="00FC095C" w:rsidRDefault="0015381C" w:rsidP="00195B57">
            <w:pPr>
              <w:spacing w:after="0" w:line="240" w:lineRule="auto"/>
              <w:ind w:right="-152"/>
              <w:rPr>
                <w:rFonts w:ascii="Times New Roman" w:eastAsia="Times New Roman" w:hAnsi="Times New Roman" w:cs="Times New Roman"/>
                <w:sz w:val="20"/>
                <w:szCs w:val="20"/>
              </w:rPr>
            </w:pPr>
          </w:p>
        </w:tc>
        <w:tc>
          <w:tcPr>
            <w:tcW w:w="898" w:type="dxa"/>
          </w:tcPr>
          <w:p w:rsidR="0015381C" w:rsidRPr="00FC095C" w:rsidRDefault="0015381C" w:rsidP="00195B57">
            <w:pPr>
              <w:tabs>
                <w:tab w:val="left" w:pos="476"/>
              </w:tabs>
              <w:spacing w:after="0" w:line="240" w:lineRule="auto"/>
              <w:rPr>
                <w:rFonts w:ascii="Times New Roman" w:eastAsia="Times New Roman" w:hAnsi="Times New Roman" w:cs="Times New Roman"/>
                <w:sz w:val="20"/>
                <w:szCs w:val="20"/>
              </w:rPr>
            </w:pPr>
          </w:p>
        </w:tc>
      </w:tr>
      <w:tr w:rsidR="0015381C" w:rsidRPr="00FC095C" w:rsidTr="0015381C">
        <w:trPr>
          <w:trHeight w:val="1790"/>
        </w:trPr>
        <w:tc>
          <w:tcPr>
            <w:tcW w:w="316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Assist in the formulation of goals and/or outcomes and a plan of care in collaboration with the client, their families, and interdisciplinary health care team members.</w:t>
            </w:r>
          </w:p>
        </w:tc>
        <w:tc>
          <w:tcPr>
            <w:tcW w:w="6373" w:type="dxa"/>
          </w:tcPr>
          <w:p w:rsidR="0015381C" w:rsidRPr="00FC095C" w:rsidRDefault="0015381C" w:rsidP="00195B57">
            <w:pPr>
              <w:numPr>
                <w:ilvl w:val="0"/>
                <w:numId w:val="1"/>
              </w:numPr>
              <w:tabs>
                <w:tab w:val="clear" w:pos="360"/>
                <w:tab w:val="num" w:pos="720"/>
              </w:tabs>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short-term goals/outcomes, select basic interventions.</w:t>
            </w:r>
          </w:p>
          <w:p w:rsidR="0015381C" w:rsidRPr="00FC095C" w:rsidRDefault="0015381C" w:rsidP="00195B57">
            <w:pPr>
              <w:numPr>
                <w:ilvl w:val="0"/>
                <w:numId w:val="1"/>
              </w:numPr>
              <w:tabs>
                <w:tab w:val="clear" w:pos="360"/>
                <w:tab w:val="num" w:pos="720"/>
              </w:tabs>
              <w:spacing w:after="0" w:line="240" w:lineRule="auto"/>
              <w:rPr>
                <w:rFonts w:ascii="Times New Roman" w:eastAsia="Times New Roman" w:hAnsi="Times New Roman" w:cs="Times New Roman"/>
                <w:i/>
                <w:iCs/>
                <w:sz w:val="20"/>
                <w:szCs w:val="20"/>
              </w:rPr>
            </w:pPr>
            <w:r w:rsidRPr="00FC095C">
              <w:rPr>
                <w:rFonts w:ascii="Times New Roman" w:eastAsia="Times New Roman" w:hAnsi="Times New Roman" w:cs="Times New Roman"/>
                <w:sz w:val="20"/>
                <w:szCs w:val="20"/>
              </w:rPr>
              <w:t xml:space="preserve">Contribute to the development of nursing plan of care. </w:t>
            </w:r>
            <w:r w:rsidRPr="00FC095C">
              <w:rPr>
                <w:rFonts w:ascii="Times New Roman" w:eastAsia="Times New Roman" w:hAnsi="Times New Roman" w:cs="Times New Roman"/>
                <w:i/>
                <w:iCs/>
                <w:sz w:val="20"/>
                <w:szCs w:val="20"/>
              </w:rPr>
              <w:t>Utilizes correct NANDA nomenclature.</w:t>
            </w:r>
          </w:p>
          <w:p w:rsidR="0015381C" w:rsidRPr="00FC095C" w:rsidRDefault="0015381C" w:rsidP="00195B57">
            <w:pPr>
              <w:numPr>
                <w:ilvl w:val="0"/>
                <w:numId w:val="1"/>
              </w:numPr>
              <w:tabs>
                <w:tab w:val="clear" w:pos="360"/>
                <w:tab w:val="num" w:pos="720"/>
              </w:tabs>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obvious conflicts between the nursing plan of care and the plan of interdisciplinary health care team members.</w:t>
            </w:r>
          </w:p>
          <w:p w:rsidR="0015381C" w:rsidRPr="00FC095C" w:rsidRDefault="0015381C" w:rsidP="00195B57">
            <w:pPr>
              <w:numPr>
                <w:ilvl w:val="0"/>
                <w:numId w:val="1"/>
              </w:numPr>
              <w:tabs>
                <w:tab w:val="clear" w:pos="360"/>
                <w:tab w:val="num" w:pos="720"/>
              </w:tabs>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Assist in the discharge planning of selected clients.</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5.     Recognize cost of care for nursing interventions.</w:t>
            </w:r>
          </w:p>
        </w:tc>
        <w:tc>
          <w:tcPr>
            <w:tcW w:w="987"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898"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rPr>
          <w:trHeight w:val="737"/>
        </w:trPr>
        <w:tc>
          <w:tcPr>
            <w:tcW w:w="316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Implement plan of care within legal and ethical parameters, including scope of education, in collaboration with the health care team to assist client in meeting health care needs.</w:t>
            </w:r>
          </w:p>
        </w:tc>
        <w:tc>
          <w:tcPr>
            <w:tcW w:w="6373" w:type="dxa"/>
          </w:tcPr>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Assist in promoting a safe, effective care environment conducive to the optimal health and dignity of the client.</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Implement plan of care to assist client to meet basic physiologic needs including: circulation, nutrition, oxygenation, activity, elimination, comfort, pain management, rest, &amp; sleep.</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Implement nursing interventions to promote rehabilitation.</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Initiate basic interventions in emergency situations.</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Initiate basic nursing interventions to foster client’s psychosocial well-being.</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Foster client coping mechanisms during alterations in health status.</w:t>
            </w:r>
          </w:p>
          <w:p w:rsidR="0015381C" w:rsidRPr="00FC095C" w:rsidRDefault="0015381C" w:rsidP="00195B57">
            <w:pPr>
              <w:numPr>
                <w:ilvl w:val="0"/>
                <w:numId w:val="2"/>
              </w:numPr>
              <w:spacing w:after="0" w:line="240" w:lineRule="auto"/>
              <w:rPr>
                <w:rFonts w:ascii="Times New Roman" w:eastAsia="Times New Roman" w:hAnsi="Times New Roman" w:cs="Times New Roman"/>
                <w:iCs/>
                <w:sz w:val="20"/>
                <w:szCs w:val="20"/>
              </w:rPr>
            </w:pPr>
            <w:r w:rsidRPr="00FC095C">
              <w:rPr>
                <w:rFonts w:ascii="Times New Roman" w:eastAsia="Times New Roman" w:hAnsi="Times New Roman" w:cs="Times New Roman"/>
                <w:sz w:val="20"/>
                <w:szCs w:val="20"/>
              </w:rPr>
              <w:t>Administer medications and treatments and perform procedures safely.  Follow RIGHTS of medication admin</w:t>
            </w:r>
            <w:r w:rsidRPr="00FC095C">
              <w:rPr>
                <w:rFonts w:ascii="Times New Roman" w:eastAsia="Times New Roman" w:hAnsi="Times New Roman" w:cs="Times New Roman"/>
                <w:iCs/>
                <w:sz w:val="20"/>
                <w:szCs w:val="20"/>
              </w:rPr>
              <w:t xml:space="preserve">istration.  Have knowledge of action, usual dose, desired </w:t>
            </w:r>
            <w:r w:rsidRPr="00FC095C">
              <w:rPr>
                <w:rFonts w:ascii="Times New Roman" w:eastAsia="Times New Roman" w:hAnsi="Times New Roman" w:cs="Times New Roman"/>
                <w:sz w:val="20"/>
                <w:szCs w:val="20"/>
              </w:rPr>
              <w:t>effect, side effect, dosage cal</w:t>
            </w:r>
            <w:r w:rsidRPr="00FC095C">
              <w:rPr>
                <w:rFonts w:ascii="Times New Roman" w:eastAsia="Times New Roman" w:hAnsi="Times New Roman" w:cs="Times New Roman"/>
                <w:iCs/>
                <w:sz w:val="20"/>
                <w:szCs w:val="20"/>
              </w:rPr>
              <w:t>culation, reconstitution, injection site selection, documentation, and reassessment.  Demonstrates responsibility for the following aspects of IV therapy: calculate IV drip rates, reconstitute and hang IVPB meds under direct supervision, monitor primary and secondary infusions, perform site selection and venipuncture under direct supervision, discontinue IV therapy.</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lastRenderedPageBreak/>
              <w:t>Monitor, document, and report responses to medications, treatments, and procedures and communicate same to other health care professionals clearly and accurately.</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Assist interdisciplinary health care team members with examinations and routinely performed procedures.</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Observe and communicate Patient’s Bill of Rights to clients.</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Recognize and communicate ethical and legal concerns through established channels of communication.</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Utilize basic therapeutic communication skills when interacting with clients.</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Report unsafe practices.</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Use current technology to enhance direct client care.</w:t>
            </w:r>
          </w:p>
          <w:p w:rsidR="0015381C" w:rsidRPr="00FC095C" w:rsidRDefault="0015381C" w:rsidP="00195B57">
            <w:pPr>
              <w:numPr>
                <w:ilvl w:val="0"/>
                <w:numId w:val="2"/>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Maintain client confidentiality.</w:t>
            </w:r>
          </w:p>
        </w:tc>
        <w:tc>
          <w:tcPr>
            <w:tcW w:w="987"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898"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rPr>
          <w:trHeight w:val="710"/>
        </w:trPr>
        <w:tc>
          <w:tcPr>
            <w:tcW w:w="316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4.  Implement teaching plan for client with common health problems and well-defined learning needs.</w:t>
            </w:r>
          </w:p>
        </w:tc>
        <w:tc>
          <w:tcPr>
            <w:tcW w:w="6373" w:type="dxa"/>
          </w:tcPr>
          <w:p w:rsidR="0015381C" w:rsidRPr="00FC095C" w:rsidRDefault="0015381C" w:rsidP="00195B57">
            <w:pPr>
              <w:numPr>
                <w:ilvl w:val="0"/>
                <w:numId w:val="3"/>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basic health-related learning needs of clients.</w:t>
            </w:r>
          </w:p>
          <w:p w:rsidR="0015381C" w:rsidRPr="00FC095C" w:rsidRDefault="0015381C" w:rsidP="00195B57">
            <w:pPr>
              <w:numPr>
                <w:ilvl w:val="0"/>
                <w:numId w:val="3"/>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Contribute to the development of a teaching plan.</w:t>
            </w:r>
          </w:p>
          <w:p w:rsidR="0015381C" w:rsidRPr="00FC095C" w:rsidRDefault="0015381C" w:rsidP="00195B57">
            <w:pPr>
              <w:numPr>
                <w:ilvl w:val="0"/>
                <w:numId w:val="3"/>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Implement aspects of an established teaching plan.</w:t>
            </w:r>
          </w:p>
          <w:p w:rsidR="0015381C" w:rsidRPr="00FC095C" w:rsidRDefault="0015381C" w:rsidP="00195B57">
            <w:pPr>
              <w:numPr>
                <w:ilvl w:val="0"/>
                <w:numId w:val="3"/>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Assist in evaluation of learning outcomes using structured evaluation.</w:t>
            </w:r>
          </w:p>
          <w:p w:rsidR="0015381C" w:rsidRPr="00FC095C" w:rsidRDefault="0015381C" w:rsidP="00195B57">
            <w:pPr>
              <w:numPr>
                <w:ilvl w:val="0"/>
                <w:numId w:val="3"/>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Teach basic health promotion/maintenance and self-care to       individuals from a designated teaching plan.</w:t>
            </w:r>
          </w:p>
          <w:p w:rsidR="0015381C" w:rsidRPr="00FC095C" w:rsidRDefault="0015381C" w:rsidP="00195B57">
            <w:pPr>
              <w:numPr>
                <w:ilvl w:val="0"/>
                <w:numId w:val="3"/>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Provide the client with information needed to make health choices.</w:t>
            </w:r>
          </w:p>
        </w:tc>
        <w:tc>
          <w:tcPr>
            <w:tcW w:w="987"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898"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rPr>
          <w:trHeight w:val="1340"/>
        </w:trPr>
        <w:tc>
          <w:tcPr>
            <w:tcW w:w="316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5.  Assist in the evaluation of the client’s responses and outcomes to therapeutic interventions.</w:t>
            </w:r>
          </w:p>
        </w:tc>
        <w:tc>
          <w:tcPr>
            <w:tcW w:w="6373"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Using standard references, compare expected and achieved outcomes of   nursing care.</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Identify and communicate reasons for deviations from plan of care.</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Assist in modifying plan of care and/or expected outcomes.</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4. Report and document client’s responses to nursing interventions.</w:t>
            </w:r>
          </w:p>
        </w:tc>
        <w:tc>
          <w:tcPr>
            <w:tcW w:w="987"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898"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rPr>
          <w:cantSplit/>
          <w:trHeight w:val="890"/>
        </w:trPr>
        <w:tc>
          <w:tcPr>
            <w:tcW w:w="316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6. Provide direct basic care to assigned clients in structured settings.</w:t>
            </w:r>
          </w:p>
        </w:tc>
        <w:tc>
          <w:tcPr>
            <w:tcW w:w="6373"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Identify priorities concerning basic needs of multiple clients in order to organize care.</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 xml:space="preserve">2.  Implement plans of basic care for multiple clients, </w:t>
            </w:r>
            <w:r w:rsidRPr="00FC095C">
              <w:rPr>
                <w:rFonts w:ascii="Times New Roman" w:eastAsia="Times New Roman" w:hAnsi="Times New Roman" w:cs="Times New Roman"/>
                <w:iCs/>
                <w:sz w:val="20"/>
                <w:szCs w:val="20"/>
              </w:rPr>
              <w:t>including charting</w:t>
            </w:r>
            <w:r w:rsidRPr="00FC095C">
              <w:rPr>
                <w:rFonts w:ascii="Times New Roman" w:eastAsia="Times New Roman" w:hAnsi="Times New Roman" w:cs="Times New Roman"/>
                <w:i/>
                <w:iCs/>
                <w:sz w:val="20"/>
                <w:szCs w:val="20"/>
              </w:rPr>
              <w:t>.</w:t>
            </w:r>
          </w:p>
        </w:tc>
        <w:tc>
          <w:tcPr>
            <w:tcW w:w="987" w:type="dxa"/>
          </w:tcPr>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tc>
        <w:tc>
          <w:tcPr>
            <w:tcW w:w="898"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rPr>
          <w:cantSplit/>
          <w:trHeight w:val="1610"/>
        </w:trPr>
        <w:tc>
          <w:tcPr>
            <w:tcW w:w="3160" w:type="dxa"/>
            <w:tcBorders>
              <w:bottom w:val="single" w:sz="4" w:space="0" w:color="auto"/>
            </w:tcBorders>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7.  Use the problem-solving approach as the basis for decision making in practice.</w:t>
            </w:r>
          </w:p>
        </w:tc>
        <w:tc>
          <w:tcPr>
            <w:tcW w:w="6373" w:type="dxa"/>
            <w:tcBorders>
              <w:bottom w:val="single" w:sz="4" w:space="0" w:color="auto"/>
            </w:tcBorders>
          </w:tcPr>
          <w:p w:rsidR="0015381C" w:rsidRPr="00FC095C" w:rsidRDefault="0015381C" w:rsidP="00195B57">
            <w:pPr>
              <w:numPr>
                <w:ilvl w:val="0"/>
                <w:numId w:val="9"/>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Use problem-solving approach to make decisions regarding care of assigned clients.</w:t>
            </w:r>
          </w:p>
          <w:p w:rsidR="0015381C" w:rsidRPr="00FC095C" w:rsidRDefault="0015381C" w:rsidP="00195B57">
            <w:pPr>
              <w:numPr>
                <w:ilvl w:val="0"/>
                <w:numId w:val="9"/>
              </w:numPr>
              <w:spacing w:after="0" w:line="240" w:lineRule="auto"/>
              <w:rPr>
                <w:rFonts w:ascii="Times New Roman" w:eastAsia="Times New Roman" w:hAnsi="Times New Roman" w:cs="Times New Roman"/>
                <w:i/>
                <w:iCs/>
                <w:sz w:val="20"/>
                <w:szCs w:val="20"/>
              </w:rPr>
            </w:pPr>
            <w:r w:rsidRPr="00FC095C">
              <w:rPr>
                <w:rFonts w:ascii="Times New Roman" w:eastAsia="Times New Roman" w:hAnsi="Times New Roman" w:cs="Times New Roman"/>
                <w:sz w:val="20"/>
                <w:szCs w:val="20"/>
              </w:rPr>
              <w:t xml:space="preserve">Organize care based upon problem solving and identified priorities. </w:t>
            </w:r>
            <w:r w:rsidRPr="00FC095C">
              <w:rPr>
                <w:rFonts w:ascii="Times New Roman" w:eastAsia="Times New Roman" w:hAnsi="Times New Roman" w:cs="Times New Roman"/>
                <w:i/>
                <w:iCs/>
                <w:sz w:val="20"/>
                <w:szCs w:val="20"/>
              </w:rPr>
              <w:t>Complete care on 2-3 clients, including acutely ill.</w:t>
            </w:r>
          </w:p>
          <w:p w:rsidR="0015381C" w:rsidRPr="00FC095C" w:rsidRDefault="0015381C" w:rsidP="00195B57">
            <w:pPr>
              <w:numPr>
                <w:ilvl w:val="0"/>
                <w:numId w:val="9"/>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and communicate client care problems encountered in practice.</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4.     Use resources within the work setting to assist in decision making.</w:t>
            </w:r>
          </w:p>
        </w:tc>
        <w:tc>
          <w:tcPr>
            <w:tcW w:w="987" w:type="dxa"/>
            <w:tcBorders>
              <w:bottom w:val="single" w:sz="4" w:space="0" w:color="auto"/>
            </w:tcBorders>
          </w:tcPr>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p w:rsidR="0015381C" w:rsidRPr="00FC095C" w:rsidRDefault="0015381C" w:rsidP="00195B57">
            <w:pPr>
              <w:spacing w:after="0" w:line="240" w:lineRule="auto"/>
              <w:rPr>
                <w:rFonts w:ascii="Times New Roman" w:eastAsia="Times New Roman" w:hAnsi="Times New Roman" w:cs="Times New Roman"/>
                <w:sz w:val="20"/>
                <w:szCs w:val="20"/>
              </w:rPr>
            </w:pPr>
          </w:p>
        </w:tc>
        <w:tc>
          <w:tcPr>
            <w:tcW w:w="898" w:type="dxa"/>
            <w:tcBorders>
              <w:bottom w:val="single" w:sz="4" w:space="0" w:color="auto"/>
              <w:right w:val="single" w:sz="4" w:space="0" w:color="auto"/>
            </w:tcBorders>
          </w:tcPr>
          <w:p w:rsidR="0015381C" w:rsidRPr="00FC095C" w:rsidRDefault="0015381C" w:rsidP="00195B57">
            <w:pPr>
              <w:spacing w:after="0" w:line="240" w:lineRule="auto"/>
              <w:rPr>
                <w:rFonts w:ascii="Times New Roman" w:eastAsia="Times New Roman" w:hAnsi="Times New Roman" w:cs="Times New Roman"/>
                <w:sz w:val="20"/>
                <w:szCs w:val="20"/>
              </w:rPr>
            </w:pPr>
          </w:p>
        </w:tc>
      </w:tr>
    </w:tbl>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r w:rsidRPr="00FC095C">
        <w:rPr>
          <w:rFonts w:ascii="Times New Roman" w:eastAsia="Times New Roman" w:hAnsi="Times New Roman" w:cs="Times New Roman"/>
          <w:b/>
          <w:bCs/>
          <w:sz w:val="24"/>
          <w:szCs w:val="24"/>
        </w:rPr>
        <w:t>Comments:</w:t>
      </w:r>
    </w:p>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p>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p>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p>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r w:rsidRPr="00FC095C">
        <w:rPr>
          <w:rFonts w:ascii="Times New Roman" w:eastAsia="Times New Roman" w:hAnsi="Times New Roman" w:cs="Times New Roman"/>
          <w:b/>
          <w:bCs/>
          <w:sz w:val="24"/>
          <w:szCs w:val="24"/>
        </w:rPr>
        <w:t>Member of Health</w:t>
      </w:r>
    </w:p>
    <w:p w:rsidR="0015381C" w:rsidRPr="00FC095C" w:rsidRDefault="0015381C" w:rsidP="00195B57">
      <w:pPr>
        <w:keepNext/>
        <w:spacing w:after="0" w:line="240" w:lineRule="auto"/>
        <w:outlineLvl w:val="1"/>
        <w:rPr>
          <w:rFonts w:ascii="Times New Roman" w:eastAsia="Times New Roman" w:hAnsi="Times New Roman" w:cs="Times New Roman"/>
          <w:b/>
          <w:bCs/>
          <w:sz w:val="18"/>
          <w:szCs w:val="18"/>
        </w:rPr>
      </w:pPr>
      <w:r w:rsidRPr="00FC095C">
        <w:rPr>
          <w:rFonts w:ascii="Times New Roman" w:eastAsia="Times New Roman" w:hAnsi="Times New Roman" w:cs="Times New Roman"/>
          <w:b/>
          <w:bCs/>
          <w:sz w:val="24"/>
          <w:szCs w:val="24"/>
        </w:rPr>
        <w:t>Care team</w:t>
      </w:r>
      <w:r w:rsidRPr="00FC095C">
        <w:rPr>
          <w:rFonts w:ascii="Times New Roman" w:eastAsia="Times New Roman" w:hAnsi="Times New Roman" w:cs="Times New Roman"/>
          <w:b/>
          <w:bCs/>
          <w:sz w:val="24"/>
          <w:szCs w:val="24"/>
        </w:rPr>
        <w:tab/>
      </w:r>
      <w:r w:rsidRPr="00FC095C">
        <w:rPr>
          <w:rFonts w:ascii="Times New Roman" w:eastAsia="Times New Roman" w:hAnsi="Times New Roman" w:cs="Times New Roman"/>
          <w:b/>
          <w:bCs/>
          <w:sz w:val="24"/>
          <w:szCs w:val="24"/>
        </w:rPr>
        <w:tab/>
        <w:t xml:space="preserve">           </w:t>
      </w:r>
      <w:r w:rsidR="00195B57">
        <w:rPr>
          <w:rFonts w:ascii="Times New Roman" w:eastAsia="Times New Roman" w:hAnsi="Times New Roman" w:cs="Times New Roman"/>
          <w:b/>
          <w:bCs/>
          <w:sz w:val="24"/>
          <w:szCs w:val="24"/>
        </w:rPr>
        <w:t xml:space="preserve">    </w:t>
      </w:r>
      <w:r w:rsidRPr="00FC095C">
        <w:rPr>
          <w:rFonts w:ascii="Times New Roman" w:eastAsia="Times New Roman" w:hAnsi="Times New Roman" w:cs="Times New Roman"/>
          <w:b/>
          <w:bCs/>
          <w:sz w:val="24"/>
          <w:szCs w:val="24"/>
        </w:rPr>
        <w:t>Clinical Behaviors/Judgments</w:t>
      </w:r>
      <w:r w:rsidRPr="00FC095C">
        <w:rPr>
          <w:rFonts w:ascii="Times New Roman" w:eastAsia="Times New Roman" w:hAnsi="Times New Roman" w:cs="Times New Roman"/>
          <w:b/>
          <w:bCs/>
          <w:sz w:val="18"/>
          <w:szCs w:val="18"/>
        </w:rPr>
        <w:tab/>
        <w:t xml:space="preserve">            </w:t>
      </w:r>
      <w:r w:rsidRPr="00FC095C">
        <w:rPr>
          <w:rFonts w:ascii="Times New Roman" w:eastAsia="Times New Roman" w:hAnsi="Times New Roman" w:cs="Times New Roman"/>
          <w:b/>
          <w:bCs/>
          <w:sz w:val="18"/>
          <w:szCs w:val="18"/>
        </w:rPr>
        <w:tab/>
      </w:r>
      <w:r w:rsidR="00195B57">
        <w:rPr>
          <w:rFonts w:ascii="Times New Roman" w:eastAsia="Times New Roman" w:hAnsi="Times New Roman" w:cs="Times New Roman"/>
          <w:b/>
          <w:bCs/>
          <w:sz w:val="18"/>
          <w:szCs w:val="18"/>
        </w:rPr>
        <w:tab/>
        <w:t xml:space="preserve">                       </w:t>
      </w:r>
      <w:r w:rsidRPr="00FC095C">
        <w:rPr>
          <w:rFonts w:ascii="Times New Roman" w:eastAsia="Times New Roman" w:hAnsi="Times New Roman" w:cs="Times New Roman"/>
          <w:b/>
          <w:bCs/>
          <w:sz w:val="18"/>
          <w:szCs w:val="18"/>
        </w:rPr>
        <w:t xml:space="preserve">  </w:t>
      </w:r>
      <w:r w:rsidRPr="00FC095C">
        <w:rPr>
          <w:rFonts w:ascii="Times New Roman" w:eastAsia="Times New Roman" w:hAnsi="Times New Roman" w:cs="Times New Roman"/>
          <w:b/>
          <w:sz w:val="18"/>
          <w:szCs w:val="18"/>
        </w:rPr>
        <w:t>A</w:t>
      </w:r>
      <w:r w:rsidR="00195B57">
        <w:rPr>
          <w:rFonts w:ascii="Times New Roman" w:eastAsia="Times New Roman" w:hAnsi="Times New Roman" w:cs="Times New Roman"/>
          <w:b/>
          <w:sz w:val="16"/>
          <w:szCs w:val="16"/>
        </w:rPr>
        <w:t xml:space="preserve">cceptable </w:t>
      </w:r>
      <w:r w:rsidRPr="00FC095C">
        <w:rPr>
          <w:rFonts w:ascii="Times New Roman" w:eastAsia="Times New Roman" w:hAnsi="Times New Roman" w:cs="Times New Roman"/>
          <w:b/>
          <w:sz w:val="16"/>
          <w:szCs w:val="16"/>
        </w:rPr>
        <w:t>Unacceptable</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390"/>
        <w:gridCol w:w="990"/>
        <w:gridCol w:w="900"/>
      </w:tblGrid>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Assist in the coordination of human and material resources for the provision of care for assigned individual clients.</w:t>
            </w:r>
          </w:p>
        </w:tc>
        <w:tc>
          <w:tcPr>
            <w:tcW w:w="6390" w:type="dxa"/>
          </w:tcPr>
          <w:p w:rsidR="0015381C" w:rsidRPr="00FC095C" w:rsidRDefault="0015381C" w:rsidP="00195B57">
            <w:pPr>
              <w:tabs>
                <w:tab w:val="left" w:pos="714"/>
              </w:tabs>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Participate in discussion relating to the evaluation of client care                   members of interdisciplinary health care team.</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Identify providers and others who can assist in client care.</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ind w:right="-180"/>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Collaborate with clients and the interdisciplinary health care team to provide direct care to assigned individual clients.</w:t>
            </w:r>
          </w:p>
        </w:tc>
        <w:tc>
          <w:tcPr>
            <w:tcW w:w="6390" w:type="dxa"/>
          </w:tcPr>
          <w:p w:rsidR="0015381C" w:rsidRPr="00FC095C" w:rsidRDefault="0015381C" w:rsidP="00195B57">
            <w:pPr>
              <w:numPr>
                <w:ilvl w:val="0"/>
                <w:numId w:val="4"/>
              </w:numPr>
              <w:tabs>
                <w:tab w:val="left" w:pos="499"/>
              </w:tabs>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Work with interdisciplinary health care team members to provide client care across the life span.</w:t>
            </w:r>
          </w:p>
          <w:p w:rsidR="0015381C" w:rsidRPr="00FC095C" w:rsidRDefault="0015381C" w:rsidP="00195B57">
            <w:pPr>
              <w:numPr>
                <w:ilvl w:val="0"/>
                <w:numId w:val="4"/>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Participate in client care planning with clients and their families.</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ind w:left="180" w:hanging="18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Participate in the identification of</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individual client needs for referral to resources that facilitate continuity of care.</w:t>
            </w:r>
          </w:p>
        </w:tc>
        <w:tc>
          <w:tcPr>
            <w:tcW w:w="6390" w:type="dxa"/>
          </w:tcPr>
          <w:p w:rsidR="0015381C" w:rsidRPr="00FC095C" w:rsidRDefault="0015381C" w:rsidP="00195B57">
            <w:pPr>
              <w:numPr>
                <w:ilvl w:val="0"/>
                <w:numId w:val="5"/>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support systems of the client.</w:t>
            </w:r>
          </w:p>
          <w:p w:rsidR="0015381C" w:rsidRPr="00FC095C" w:rsidRDefault="0015381C" w:rsidP="00195B57">
            <w:pPr>
              <w:numPr>
                <w:ilvl w:val="0"/>
                <w:numId w:val="5"/>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major community resources that can assist in meeting client needs.</w:t>
            </w:r>
          </w:p>
          <w:p w:rsidR="0015381C" w:rsidRPr="00FC095C" w:rsidRDefault="0015381C" w:rsidP="00195B57">
            <w:pPr>
              <w:numPr>
                <w:ilvl w:val="0"/>
                <w:numId w:val="5"/>
              </w:num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Communicate client needs to family or significant others and</w:t>
            </w:r>
          </w:p>
          <w:p w:rsidR="0015381C" w:rsidRPr="00FC095C" w:rsidRDefault="0015381C" w:rsidP="00195B57">
            <w:pPr>
              <w:spacing w:after="0" w:line="240" w:lineRule="auto"/>
              <w:ind w:left="36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appropriate members of the health care team.</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4. Participate in activities which support the organizational framework of structured health care settings.</w:t>
            </w:r>
          </w:p>
        </w:tc>
        <w:tc>
          <w:tcPr>
            <w:tcW w:w="639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Report unsafe client care environment and equipment.</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Implement established cost containment measures in direct client care.</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bl>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r w:rsidRPr="00FC095C">
        <w:rPr>
          <w:rFonts w:ascii="Times New Roman" w:eastAsia="Times New Roman" w:hAnsi="Times New Roman" w:cs="Times New Roman"/>
          <w:b/>
          <w:bCs/>
          <w:sz w:val="24"/>
          <w:szCs w:val="24"/>
        </w:rPr>
        <w:lastRenderedPageBreak/>
        <w:t>Comments:</w:t>
      </w:r>
    </w:p>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p>
    <w:p w:rsidR="0015381C" w:rsidRPr="00FC095C" w:rsidRDefault="0015381C" w:rsidP="00195B57">
      <w:pPr>
        <w:keepNext/>
        <w:spacing w:after="0" w:line="240" w:lineRule="auto"/>
        <w:outlineLvl w:val="1"/>
        <w:rPr>
          <w:rFonts w:ascii="Times New Roman" w:eastAsia="Times New Roman" w:hAnsi="Times New Roman" w:cs="Times New Roman"/>
          <w:b/>
          <w:bCs/>
          <w:sz w:val="24"/>
          <w:szCs w:val="24"/>
        </w:rPr>
      </w:pPr>
    </w:p>
    <w:p w:rsidR="0015381C" w:rsidRPr="00FC095C" w:rsidRDefault="0015381C" w:rsidP="00195B57">
      <w:pPr>
        <w:keepNext/>
        <w:spacing w:after="0" w:line="240" w:lineRule="auto"/>
        <w:outlineLvl w:val="1"/>
        <w:rPr>
          <w:rFonts w:ascii="Times New Roman" w:eastAsia="Times New Roman" w:hAnsi="Times New Roman" w:cs="Times New Roman"/>
          <w:b/>
          <w:bCs/>
          <w:sz w:val="18"/>
          <w:szCs w:val="18"/>
        </w:rPr>
      </w:pPr>
      <w:r w:rsidRPr="00FC095C">
        <w:rPr>
          <w:rFonts w:ascii="Times New Roman" w:eastAsia="Times New Roman" w:hAnsi="Times New Roman" w:cs="Times New Roman"/>
          <w:b/>
          <w:bCs/>
          <w:sz w:val="24"/>
          <w:szCs w:val="24"/>
        </w:rPr>
        <w:t>Member of a Profession</w:t>
      </w:r>
      <w:r w:rsidRPr="00FC095C">
        <w:rPr>
          <w:rFonts w:ascii="Times New Roman" w:eastAsia="Times New Roman" w:hAnsi="Times New Roman" w:cs="Times New Roman"/>
          <w:b/>
          <w:bCs/>
          <w:sz w:val="24"/>
          <w:szCs w:val="24"/>
        </w:rPr>
        <w:tab/>
        <w:t xml:space="preserve">    Clinical Behaviors/Judgments</w:t>
      </w:r>
      <w:r w:rsidR="00195B57">
        <w:rPr>
          <w:rFonts w:ascii="Times New Roman" w:eastAsia="Times New Roman" w:hAnsi="Times New Roman" w:cs="Times New Roman"/>
          <w:b/>
          <w:bCs/>
          <w:sz w:val="18"/>
          <w:szCs w:val="18"/>
        </w:rPr>
        <w:tab/>
        <w:t xml:space="preserve">           </w:t>
      </w:r>
      <w:r w:rsidR="00195B57">
        <w:rPr>
          <w:rFonts w:ascii="Times New Roman" w:eastAsia="Times New Roman" w:hAnsi="Times New Roman" w:cs="Times New Roman"/>
          <w:b/>
          <w:bCs/>
          <w:sz w:val="18"/>
          <w:szCs w:val="18"/>
        </w:rPr>
        <w:tab/>
      </w:r>
      <w:r w:rsidR="00195B57">
        <w:rPr>
          <w:rFonts w:ascii="Times New Roman" w:eastAsia="Times New Roman" w:hAnsi="Times New Roman" w:cs="Times New Roman"/>
          <w:b/>
          <w:bCs/>
          <w:sz w:val="18"/>
          <w:szCs w:val="18"/>
        </w:rPr>
        <w:tab/>
      </w:r>
      <w:r w:rsidR="00195B57">
        <w:rPr>
          <w:rFonts w:ascii="Times New Roman" w:eastAsia="Times New Roman" w:hAnsi="Times New Roman" w:cs="Times New Roman"/>
          <w:b/>
          <w:bCs/>
          <w:sz w:val="18"/>
          <w:szCs w:val="18"/>
        </w:rPr>
        <w:tab/>
        <w:t xml:space="preserve">      </w:t>
      </w:r>
      <w:r w:rsidRPr="00FC095C">
        <w:rPr>
          <w:rFonts w:ascii="Times New Roman" w:eastAsia="Times New Roman" w:hAnsi="Times New Roman" w:cs="Times New Roman"/>
          <w:b/>
          <w:bCs/>
          <w:sz w:val="18"/>
          <w:szCs w:val="18"/>
        </w:rPr>
        <w:t xml:space="preserve"> </w:t>
      </w:r>
      <w:r w:rsidRPr="00FC095C">
        <w:rPr>
          <w:rFonts w:ascii="Times New Roman" w:eastAsia="Times New Roman" w:hAnsi="Times New Roman" w:cs="Times New Roman"/>
          <w:b/>
          <w:sz w:val="18"/>
          <w:szCs w:val="18"/>
        </w:rPr>
        <w:t>A</w:t>
      </w:r>
      <w:r w:rsidR="00195B57">
        <w:rPr>
          <w:rFonts w:ascii="Times New Roman" w:eastAsia="Times New Roman" w:hAnsi="Times New Roman" w:cs="Times New Roman"/>
          <w:b/>
          <w:sz w:val="16"/>
          <w:szCs w:val="16"/>
        </w:rPr>
        <w:t xml:space="preserve">cceptable   </w:t>
      </w:r>
      <w:r w:rsidRPr="00FC095C">
        <w:rPr>
          <w:rFonts w:ascii="Times New Roman" w:eastAsia="Times New Roman" w:hAnsi="Times New Roman" w:cs="Times New Roman"/>
          <w:b/>
          <w:sz w:val="16"/>
          <w:szCs w:val="16"/>
        </w:rPr>
        <w:t>Unacceptable</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390"/>
        <w:gridCol w:w="990"/>
        <w:gridCol w:w="900"/>
      </w:tblGrid>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Demonstrate accountability for own nursing practice.</w:t>
            </w:r>
          </w:p>
        </w:tc>
        <w:tc>
          <w:tcPr>
            <w:tcW w:w="6390" w:type="dxa"/>
          </w:tcPr>
          <w:p w:rsidR="0015381C" w:rsidRPr="00FC095C" w:rsidRDefault="0015381C" w:rsidP="00195B57">
            <w:pPr>
              <w:numPr>
                <w:ilvl w:val="0"/>
                <w:numId w:val="6"/>
              </w:numPr>
              <w:tabs>
                <w:tab w:val="num" w:pos="720"/>
              </w:tabs>
              <w:spacing w:after="0" w:line="240" w:lineRule="auto"/>
              <w:ind w:left="720"/>
              <w:rPr>
                <w:rFonts w:ascii="Times New Roman" w:eastAsia="Times New Roman" w:hAnsi="Times New Roman" w:cs="Times New Roman"/>
                <w:iCs/>
                <w:sz w:val="20"/>
                <w:szCs w:val="20"/>
              </w:rPr>
            </w:pPr>
            <w:r w:rsidRPr="00FC095C">
              <w:rPr>
                <w:rFonts w:ascii="Times New Roman" w:eastAsia="Times New Roman" w:hAnsi="Times New Roman" w:cs="Times New Roman"/>
                <w:sz w:val="20"/>
                <w:szCs w:val="20"/>
              </w:rPr>
              <w:t xml:space="preserve">Provide nursing care within limits of vocational nursing knowledge, education, experience and ethical/legal standards of care. </w:t>
            </w:r>
            <w:r w:rsidRPr="00FC095C">
              <w:rPr>
                <w:rFonts w:ascii="Times New Roman" w:eastAsia="Times New Roman" w:hAnsi="Times New Roman" w:cs="Times New Roman"/>
                <w:iCs/>
                <w:sz w:val="20"/>
                <w:szCs w:val="20"/>
              </w:rPr>
              <w:t>Adhere to all policies stated in the Vocational Nursing Student Handbook.</w:t>
            </w:r>
          </w:p>
          <w:p w:rsidR="0015381C" w:rsidRPr="00FC095C" w:rsidRDefault="0015381C" w:rsidP="00195B57">
            <w:pPr>
              <w:numPr>
                <w:ilvl w:val="0"/>
                <w:numId w:val="6"/>
              </w:numPr>
              <w:tabs>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Provide nursing care in a caring, nonjudgmental, nondiscriminatory manner.</w:t>
            </w:r>
          </w:p>
          <w:p w:rsidR="0015381C" w:rsidRPr="00FC095C" w:rsidRDefault="0015381C" w:rsidP="00195B57">
            <w:pPr>
              <w:numPr>
                <w:ilvl w:val="0"/>
                <w:numId w:val="6"/>
              </w:numPr>
              <w:tabs>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Use self-evaluation process to improve own nursing practice.</w:t>
            </w:r>
          </w:p>
          <w:p w:rsidR="0015381C" w:rsidRPr="00FC095C" w:rsidRDefault="0015381C" w:rsidP="00195B57">
            <w:pPr>
              <w:numPr>
                <w:ilvl w:val="0"/>
                <w:numId w:val="6"/>
              </w:numPr>
              <w:tabs>
                <w:tab w:val="num" w:pos="720"/>
              </w:tabs>
              <w:spacing w:after="0" w:line="240" w:lineRule="auto"/>
              <w:ind w:left="720"/>
              <w:rPr>
                <w:rFonts w:ascii="Times New Roman" w:eastAsia="Times New Roman" w:hAnsi="Times New Roman" w:cs="Times New Roman"/>
                <w:iCs/>
                <w:sz w:val="20"/>
                <w:szCs w:val="20"/>
              </w:rPr>
            </w:pPr>
            <w:r w:rsidRPr="00FC095C">
              <w:rPr>
                <w:rFonts w:ascii="Times New Roman" w:eastAsia="Times New Roman" w:hAnsi="Times New Roman" w:cs="Times New Roman"/>
                <w:sz w:val="20"/>
                <w:szCs w:val="20"/>
              </w:rPr>
              <w:t xml:space="preserve">Assume accountability for own nursing practice. </w:t>
            </w:r>
            <w:r w:rsidRPr="00FC095C">
              <w:rPr>
                <w:rFonts w:ascii="Times New Roman" w:eastAsia="Times New Roman" w:hAnsi="Times New Roman" w:cs="Times New Roman"/>
                <w:iCs/>
                <w:sz w:val="20"/>
                <w:szCs w:val="20"/>
              </w:rPr>
              <w:t>Ask questions for clarity pertaining to nursing practice.</w:t>
            </w:r>
          </w:p>
          <w:p w:rsidR="0015381C" w:rsidRPr="00FC095C" w:rsidRDefault="0015381C" w:rsidP="00195B57">
            <w:pPr>
              <w:numPr>
                <w:ilvl w:val="0"/>
                <w:numId w:val="6"/>
              </w:numPr>
              <w:tabs>
                <w:tab w:val="num" w:pos="720"/>
              </w:tabs>
              <w:spacing w:after="0" w:line="240" w:lineRule="auto"/>
              <w:ind w:left="720"/>
              <w:rPr>
                <w:rFonts w:ascii="Times New Roman" w:eastAsia="Times New Roman" w:hAnsi="Times New Roman" w:cs="Times New Roman"/>
                <w:iCs/>
                <w:sz w:val="20"/>
                <w:szCs w:val="20"/>
              </w:rPr>
            </w:pPr>
            <w:r w:rsidRPr="00FC095C">
              <w:rPr>
                <w:rFonts w:ascii="Times New Roman" w:eastAsia="Times New Roman" w:hAnsi="Times New Roman" w:cs="Times New Roman"/>
                <w:sz w:val="20"/>
                <w:szCs w:val="20"/>
              </w:rPr>
              <w:t xml:space="preserve">Follow established policies and procedures. </w:t>
            </w:r>
            <w:r w:rsidRPr="00FC095C">
              <w:rPr>
                <w:rFonts w:ascii="Times New Roman" w:eastAsia="Times New Roman" w:hAnsi="Times New Roman" w:cs="Times New Roman"/>
                <w:iCs/>
                <w:sz w:val="20"/>
                <w:szCs w:val="20"/>
              </w:rPr>
              <w:t>Revise management techniques and organizational skills according to instructor suggestions.</w:t>
            </w:r>
          </w:p>
          <w:p w:rsidR="0015381C" w:rsidRPr="00FC095C" w:rsidRDefault="0015381C" w:rsidP="00195B57">
            <w:pPr>
              <w:spacing w:after="0" w:line="240" w:lineRule="auto"/>
              <w:ind w:left="36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6.     Maintain professional boundaries in the nurse-patient relationship.</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Participate as an advocate in activities that focus on improving the health care of clients.</w:t>
            </w:r>
          </w:p>
        </w:tc>
        <w:tc>
          <w:tcPr>
            <w:tcW w:w="6390" w:type="dxa"/>
          </w:tcPr>
          <w:p w:rsidR="0015381C" w:rsidRPr="00FC095C" w:rsidRDefault="0015381C" w:rsidP="00195B57">
            <w:pPr>
              <w:numPr>
                <w:ilvl w:val="0"/>
                <w:numId w:val="7"/>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Respect the privacy and dignity of the client.</w:t>
            </w:r>
          </w:p>
          <w:p w:rsidR="0015381C" w:rsidRPr="00FC095C" w:rsidRDefault="0015381C" w:rsidP="00195B57">
            <w:pPr>
              <w:numPr>
                <w:ilvl w:val="0"/>
                <w:numId w:val="7"/>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Identify client’s unmet health needs.</w:t>
            </w:r>
          </w:p>
          <w:p w:rsidR="0015381C" w:rsidRPr="00FC095C" w:rsidRDefault="0015381C" w:rsidP="00195B57">
            <w:pPr>
              <w:numPr>
                <w:ilvl w:val="0"/>
                <w:numId w:val="7"/>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Act as an advocate for client’s basic needs, including following</w:t>
            </w:r>
          </w:p>
          <w:p w:rsidR="0015381C" w:rsidRPr="00FC095C" w:rsidRDefault="0015381C" w:rsidP="00195B57">
            <w:pPr>
              <w:spacing w:after="0" w:line="240" w:lineRule="auto"/>
              <w:ind w:left="36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established procedures for reporting/solving institutional client care</w:t>
            </w:r>
          </w:p>
          <w:p w:rsidR="0015381C" w:rsidRPr="00FC095C" w:rsidRDefault="0015381C" w:rsidP="00195B57">
            <w:pPr>
              <w:spacing w:after="0" w:line="240" w:lineRule="auto"/>
              <w:ind w:left="36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problems.</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Demonstrate behaviors that promote the development and practice of vocational nursing.</w:t>
            </w:r>
          </w:p>
        </w:tc>
        <w:tc>
          <w:tcPr>
            <w:tcW w:w="6390" w:type="dxa"/>
          </w:tcPr>
          <w:p w:rsidR="0015381C" w:rsidRPr="00FC095C" w:rsidRDefault="0015381C" w:rsidP="00195B57">
            <w:pPr>
              <w:numPr>
                <w:ilvl w:val="0"/>
                <w:numId w:val="8"/>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Work collegially with members of the interdisciplinary health care team.</w:t>
            </w:r>
          </w:p>
          <w:p w:rsidR="0015381C" w:rsidRPr="00FC095C" w:rsidRDefault="0015381C" w:rsidP="00195B57">
            <w:pPr>
              <w:numPr>
                <w:ilvl w:val="0"/>
                <w:numId w:val="8"/>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 xml:space="preserve">Demonstrate behaviors which promote a positive image of vocational nursing, </w:t>
            </w:r>
            <w:proofErr w:type="gramStart"/>
            <w:r w:rsidRPr="00FC095C">
              <w:rPr>
                <w:rFonts w:ascii="Times New Roman" w:eastAsia="Times New Roman" w:hAnsi="Times New Roman" w:cs="Times New Roman"/>
                <w:i/>
                <w:iCs/>
                <w:sz w:val="20"/>
                <w:szCs w:val="20"/>
              </w:rPr>
              <w:t>as  in</w:t>
            </w:r>
            <w:proofErr w:type="gramEnd"/>
            <w:r w:rsidRPr="00FC095C">
              <w:rPr>
                <w:rFonts w:ascii="Times New Roman" w:eastAsia="Times New Roman" w:hAnsi="Times New Roman" w:cs="Times New Roman"/>
                <w:i/>
                <w:iCs/>
                <w:sz w:val="20"/>
                <w:szCs w:val="20"/>
              </w:rPr>
              <w:t xml:space="preserve"> accountability, dress, attitude, honesty,  punctuality,  attendance, and accepting  constructive criticism of skills and performance of care procedures</w:t>
            </w:r>
            <w:r w:rsidRPr="00FC095C">
              <w:rPr>
                <w:rFonts w:ascii="Times New Roman" w:eastAsia="Times New Roman" w:hAnsi="Times New Roman" w:cs="Times New Roman"/>
                <w:sz w:val="20"/>
                <w:szCs w:val="20"/>
              </w:rPr>
              <w:t>.</w:t>
            </w:r>
          </w:p>
          <w:p w:rsidR="0015381C" w:rsidRPr="00FC095C" w:rsidRDefault="0015381C" w:rsidP="00195B57">
            <w:pPr>
              <w:numPr>
                <w:ilvl w:val="0"/>
                <w:numId w:val="8"/>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Participate in activities individually or in groups through organizations that promote vocational nursing.</w:t>
            </w:r>
          </w:p>
          <w:p w:rsidR="0015381C" w:rsidRPr="00FC095C" w:rsidRDefault="0015381C" w:rsidP="00195B57">
            <w:pPr>
              <w:numPr>
                <w:ilvl w:val="0"/>
                <w:numId w:val="8"/>
              </w:numPr>
              <w:tabs>
                <w:tab w:val="clear" w:pos="360"/>
                <w:tab w:val="num" w:pos="720"/>
              </w:tabs>
              <w:spacing w:after="0" w:line="240" w:lineRule="auto"/>
              <w:ind w:left="72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Practice within the LVN role and   Scope of Education.</w:t>
            </w:r>
          </w:p>
          <w:p w:rsidR="0015381C" w:rsidRPr="00FC095C" w:rsidRDefault="0015381C" w:rsidP="00195B57">
            <w:pPr>
              <w:spacing w:after="0" w:line="240" w:lineRule="auto"/>
              <w:ind w:left="360"/>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5.    Serve as a positive role model for students and peers.</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bl>
    <w:p w:rsidR="0015381C" w:rsidRPr="00FC095C" w:rsidRDefault="0015381C" w:rsidP="00195B57">
      <w:pPr>
        <w:spacing w:after="0" w:line="240" w:lineRule="auto"/>
        <w:rPr>
          <w:rFonts w:ascii="Times New Roman" w:eastAsia="Times New Roman" w:hAnsi="Times New Roman" w:cs="Times New Roman"/>
          <w:b/>
          <w:sz w:val="24"/>
          <w:szCs w:val="24"/>
        </w:rPr>
      </w:pPr>
      <w:r w:rsidRPr="00FC095C">
        <w:rPr>
          <w:rFonts w:ascii="Times New Roman" w:eastAsia="Times New Roman" w:hAnsi="Times New Roman" w:cs="Times New Roman"/>
          <w:b/>
          <w:sz w:val="24"/>
          <w:szCs w:val="24"/>
        </w:rPr>
        <w:t>Comments:</w:t>
      </w:r>
    </w:p>
    <w:p w:rsidR="0015381C" w:rsidRPr="00FC095C" w:rsidRDefault="0015381C" w:rsidP="0015381C">
      <w:pPr>
        <w:spacing w:after="0" w:line="240" w:lineRule="auto"/>
        <w:jc w:val="center"/>
        <w:rPr>
          <w:rFonts w:ascii="Times New Roman" w:eastAsia="Times New Roman" w:hAnsi="Times New Roman" w:cs="Times New Roman"/>
          <w:b/>
          <w:sz w:val="24"/>
          <w:szCs w:val="24"/>
        </w:rPr>
      </w:pPr>
    </w:p>
    <w:p w:rsidR="0015381C" w:rsidRPr="00FC095C" w:rsidRDefault="0015381C" w:rsidP="0015381C">
      <w:pPr>
        <w:spacing w:after="0" w:line="240" w:lineRule="auto"/>
        <w:jc w:val="center"/>
        <w:rPr>
          <w:rFonts w:ascii="Times New Roman" w:eastAsia="Times New Roman" w:hAnsi="Times New Roman" w:cs="Times New Roman"/>
          <w:b/>
          <w:sz w:val="24"/>
          <w:szCs w:val="24"/>
        </w:rPr>
      </w:pPr>
    </w:p>
    <w:p w:rsidR="0015381C" w:rsidRPr="00FC095C" w:rsidRDefault="0015381C" w:rsidP="0015381C">
      <w:pPr>
        <w:spacing w:after="0" w:line="240" w:lineRule="auto"/>
        <w:jc w:val="center"/>
        <w:rPr>
          <w:rFonts w:ascii="Times New Roman" w:eastAsia="Times New Roman" w:hAnsi="Times New Roman" w:cs="Times New Roman"/>
          <w:b/>
          <w:sz w:val="16"/>
          <w:szCs w:val="16"/>
        </w:rPr>
      </w:pPr>
      <w:r w:rsidRPr="00FC095C">
        <w:rPr>
          <w:rFonts w:ascii="Times New Roman" w:eastAsia="Times New Roman" w:hAnsi="Times New Roman" w:cs="Times New Roman"/>
          <w:b/>
          <w:sz w:val="24"/>
          <w:szCs w:val="24"/>
        </w:rPr>
        <w:t>Patient Safety Advocate              Knowledge/Clinical Behaviors/Judgments:</w:t>
      </w:r>
      <w:r w:rsidR="00195B57">
        <w:rPr>
          <w:rFonts w:ascii="Times New Roman" w:eastAsia="Times New Roman" w:hAnsi="Times New Roman" w:cs="Times New Roman"/>
          <w:b/>
          <w:sz w:val="18"/>
          <w:szCs w:val="18"/>
        </w:rPr>
        <w:tab/>
        <w:t xml:space="preserve">                    </w:t>
      </w:r>
      <w:r w:rsidRPr="00FC095C">
        <w:rPr>
          <w:rFonts w:ascii="Times New Roman" w:eastAsia="Times New Roman" w:hAnsi="Times New Roman" w:cs="Times New Roman"/>
          <w:b/>
          <w:sz w:val="18"/>
          <w:szCs w:val="18"/>
        </w:rPr>
        <w:t xml:space="preserve"> </w:t>
      </w:r>
      <w:r w:rsidRPr="00FC095C">
        <w:rPr>
          <w:rFonts w:ascii="Times New Roman" w:eastAsia="Times New Roman" w:hAnsi="Times New Roman" w:cs="Times New Roman"/>
          <w:b/>
          <w:bCs/>
          <w:sz w:val="16"/>
          <w:szCs w:val="16"/>
        </w:rPr>
        <w:t>Acceptable      Unacceptable</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390"/>
        <w:gridCol w:w="990"/>
        <w:gridCol w:w="900"/>
      </w:tblGrid>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Demonstrate knowledge of the Texas Nursing Practice Act and Texas Board of Nursing rules that emphasize safety as well as all federal, state, and local government and accreditation, organizational safety requirements and standards.</w:t>
            </w:r>
          </w:p>
        </w:tc>
        <w:tc>
          <w:tcPr>
            <w:tcW w:w="6390" w:type="dxa"/>
          </w:tcPr>
          <w:p w:rsidR="0015381C" w:rsidRPr="00FC095C" w:rsidRDefault="0015381C" w:rsidP="00195B57">
            <w:pPr>
              <w:spacing w:after="0" w:line="240" w:lineRule="auto"/>
              <w:ind w:left="252" w:hanging="25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Adhere to safety requirements; follow policies &amp; procedures to ensure safety.</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Seek assistance if practice requires behaviors or judgments outside of</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individual knowledge and expertise.</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Use accepted standards to provide &amp; evaluate patient care.</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4. Recognize &amp; report unsafe practices &amp; contribute to quality improvement.</w:t>
            </w:r>
          </w:p>
        </w:tc>
        <w:tc>
          <w:tcPr>
            <w:tcW w:w="990" w:type="dxa"/>
          </w:tcPr>
          <w:p w:rsidR="0015381C" w:rsidRPr="00FC095C" w:rsidRDefault="0015381C" w:rsidP="0015381C">
            <w:pPr>
              <w:spacing w:after="0" w:line="240" w:lineRule="auto"/>
              <w:jc w:val="center"/>
              <w:rPr>
                <w:rFonts w:ascii="Times New Roman" w:eastAsia="Times New Roman" w:hAnsi="Times New Roman" w:cs="Times New Roman"/>
                <w:sz w:val="20"/>
                <w:szCs w:val="20"/>
              </w:rPr>
            </w:pPr>
          </w:p>
        </w:tc>
        <w:tc>
          <w:tcPr>
            <w:tcW w:w="900" w:type="dxa"/>
          </w:tcPr>
          <w:p w:rsidR="0015381C" w:rsidRPr="00FC095C" w:rsidRDefault="0015381C" w:rsidP="0015381C">
            <w:pPr>
              <w:spacing w:after="0" w:line="240" w:lineRule="auto"/>
              <w:jc w:val="center"/>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2.Implement measures to promote quality and a safe environment for patients, self, and others. Comply with mandatory reporting requirements of the Texas Nursing Practice Act, and assist in care that reduces risks of injury and/or illness.</w:t>
            </w:r>
          </w:p>
        </w:tc>
        <w:tc>
          <w:tcPr>
            <w:tcW w:w="639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Utilize principles of patient safety including safe patient handling.            Follow Standard Precautions and Transmission Based Precautions for infection control.</w:t>
            </w:r>
          </w:p>
          <w:p w:rsidR="0015381C" w:rsidRPr="00FC095C" w:rsidRDefault="0015381C" w:rsidP="00195B57">
            <w:pPr>
              <w:spacing w:after="0" w:line="240" w:lineRule="auto"/>
              <w:ind w:left="342" w:hanging="34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Promote a safe environment using current standards &amp; guidelines. Include measures to prevent risk of harm resulting from errors &amp; preventable occurrences.</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Promote culture of safety including safe disposal of medications and          wastes.</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4.    Accurately identify patients.</w:t>
            </w:r>
          </w:p>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 xml:space="preserve">5.    Provide safe patient care, safe medication administration, &amp; </w:t>
            </w:r>
            <w:proofErr w:type="gramStart"/>
            <w:r w:rsidRPr="00FC095C">
              <w:rPr>
                <w:rFonts w:ascii="Times New Roman" w:eastAsia="Times New Roman" w:hAnsi="Times New Roman" w:cs="Times New Roman"/>
                <w:sz w:val="20"/>
                <w:szCs w:val="20"/>
              </w:rPr>
              <w:t>safe  treatments</w:t>
            </w:r>
            <w:proofErr w:type="gramEnd"/>
            <w:r w:rsidRPr="00FC095C">
              <w:rPr>
                <w:rFonts w:ascii="Times New Roman" w:eastAsia="Times New Roman" w:hAnsi="Times New Roman" w:cs="Times New Roman"/>
                <w:sz w:val="20"/>
                <w:szCs w:val="20"/>
              </w:rPr>
              <w:t>.</w:t>
            </w:r>
          </w:p>
          <w:p w:rsidR="0015381C" w:rsidRPr="00FC095C" w:rsidRDefault="0015381C" w:rsidP="00195B57">
            <w:pPr>
              <w:spacing w:after="0" w:line="240" w:lineRule="auto"/>
              <w:ind w:left="342" w:hanging="34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 xml:space="preserve">6.    Identify inaccurate, non-efficacious, contraindicated, or unsafe environments </w:t>
            </w:r>
            <w:proofErr w:type="gramStart"/>
            <w:r w:rsidRPr="00FC095C">
              <w:rPr>
                <w:rFonts w:ascii="Times New Roman" w:eastAsia="Times New Roman" w:hAnsi="Times New Roman" w:cs="Times New Roman"/>
                <w:sz w:val="20"/>
                <w:szCs w:val="20"/>
              </w:rPr>
              <w:t>or  interventions</w:t>
            </w:r>
            <w:proofErr w:type="gramEnd"/>
            <w:r w:rsidRPr="00FC095C">
              <w:rPr>
                <w:rFonts w:ascii="Times New Roman" w:eastAsia="Times New Roman" w:hAnsi="Times New Roman" w:cs="Times New Roman"/>
                <w:sz w:val="20"/>
                <w:szCs w:val="20"/>
              </w:rPr>
              <w:t>, and report such so that harm does not occur.</w:t>
            </w:r>
          </w:p>
          <w:p w:rsidR="0015381C" w:rsidRPr="00FC095C" w:rsidRDefault="0015381C" w:rsidP="00195B57">
            <w:pPr>
              <w:tabs>
                <w:tab w:val="left" w:pos="342"/>
              </w:tabs>
              <w:spacing w:after="0" w:line="240" w:lineRule="auto"/>
              <w:ind w:left="342" w:hanging="34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7.    Document, report reactions, side effects to medications, treatments, procedures, and inform all health care team members.</w:t>
            </w:r>
          </w:p>
          <w:p w:rsidR="0015381C" w:rsidRPr="00FC095C" w:rsidRDefault="0015381C" w:rsidP="00195B57">
            <w:pPr>
              <w:spacing w:after="0" w:line="240" w:lineRule="auto"/>
              <w:ind w:left="342" w:hanging="34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8.    Educate patients &amp; encourage participation in their care to ensure accuracy in individual care plans and interventions.</w:t>
            </w:r>
          </w:p>
        </w:tc>
        <w:tc>
          <w:tcPr>
            <w:tcW w:w="990" w:type="dxa"/>
          </w:tcPr>
          <w:p w:rsidR="0015381C" w:rsidRPr="00FC095C" w:rsidRDefault="0015381C" w:rsidP="0015381C">
            <w:pPr>
              <w:spacing w:after="0" w:line="240" w:lineRule="auto"/>
              <w:jc w:val="center"/>
              <w:rPr>
                <w:rFonts w:ascii="Times New Roman" w:eastAsia="Times New Roman" w:hAnsi="Times New Roman" w:cs="Times New Roman"/>
                <w:sz w:val="20"/>
                <w:szCs w:val="20"/>
              </w:rPr>
            </w:pPr>
          </w:p>
        </w:tc>
        <w:tc>
          <w:tcPr>
            <w:tcW w:w="900" w:type="dxa"/>
          </w:tcPr>
          <w:p w:rsidR="0015381C" w:rsidRPr="00FC095C" w:rsidRDefault="0015381C" w:rsidP="0015381C">
            <w:pPr>
              <w:spacing w:after="0" w:line="240" w:lineRule="auto"/>
              <w:jc w:val="center"/>
              <w:rPr>
                <w:rFonts w:ascii="Times New Roman" w:eastAsia="Times New Roman" w:hAnsi="Times New Roman" w:cs="Times New Roman"/>
                <w:sz w:val="20"/>
                <w:szCs w:val="20"/>
              </w:rPr>
            </w:pPr>
          </w:p>
        </w:tc>
      </w:tr>
      <w:tr w:rsidR="0015381C" w:rsidRPr="00FC095C" w:rsidTr="0015381C">
        <w:tc>
          <w:tcPr>
            <w:tcW w:w="3168"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lastRenderedPageBreak/>
              <w:t>3.Obtain instruction, supervision, and/or training as required when implementing nursing procedures or practices, including utilization of new equipment &amp; technology.</w:t>
            </w:r>
          </w:p>
        </w:tc>
        <w:tc>
          <w:tcPr>
            <w:tcW w:w="6390" w:type="dxa"/>
          </w:tcPr>
          <w:p w:rsidR="0015381C" w:rsidRPr="00FC095C" w:rsidRDefault="0015381C" w:rsidP="00195B57">
            <w:pPr>
              <w:spacing w:after="0" w:line="240" w:lineRule="auto"/>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1.    Basic understanding of disaster plans and disease prevention.</w:t>
            </w:r>
          </w:p>
          <w:p w:rsidR="0015381C" w:rsidRPr="00FC095C" w:rsidRDefault="0015381C" w:rsidP="00195B57">
            <w:pPr>
              <w:spacing w:after="0" w:line="240" w:lineRule="auto"/>
              <w:ind w:left="342" w:hanging="34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2.    Evaluate individual scope of practice &amp; competency related to assigned tasks.</w:t>
            </w:r>
          </w:p>
          <w:p w:rsidR="0015381C" w:rsidRPr="00FC095C" w:rsidRDefault="0015381C" w:rsidP="00195B57">
            <w:pPr>
              <w:spacing w:after="0" w:line="240" w:lineRule="auto"/>
              <w:ind w:left="342" w:hanging="342"/>
              <w:rPr>
                <w:rFonts w:ascii="Times New Roman" w:eastAsia="Times New Roman" w:hAnsi="Times New Roman" w:cs="Times New Roman"/>
                <w:sz w:val="20"/>
                <w:szCs w:val="20"/>
              </w:rPr>
            </w:pPr>
            <w:r w:rsidRPr="00FC095C">
              <w:rPr>
                <w:rFonts w:ascii="Times New Roman" w:eastAsia="Times New Roman" w:hAnsi="Times New Roman" w:cs="Times New Roman"/>
                <w:sz w:val="20"/>
                <w:szCs w:val="20"/>
              </w:rPr>
              <w:t>3.    Report safety concerns, incidents &amp; issues immediately to faculty, preceptors, and facility personnel.  Follow protocol for incident reporting.</w:t>
            </w:r>
          </w:p>
        </w:tc>
        <w:tc>
          <w:tcPr>
            <w:tcW w:w="990" w:type="dxa"/>
          </w:tcPr>
          <w:p w:rsidR="0015381C" w:rsidRPr="00FC095C" w:rsidRDefault="0015381C" w:rsidP="00195B57">
            <w:pPr>
              <w:spacing w:after="0" w:line="240" w:lineRule="auto"/>
              <w:rPr>
                <w:rFonts w:ascii="Times New Roman" w:eastAsia="Times New Roman" w:hAnsi="Times New Roman" w:cs="Times New Roman"/>
                <w:sz w:val="20"/>
                <w:szCs w:val="20"/>
              </w:rPr>
            </w:pPr>
          </w:p>
        </w:tc>
        <w:tc>
          <w:tcPr>
            <w:tcW w:w="900" w:type="dxa"/>
          </w:tcPr>
          <w:p w:rsidR="0015381C" w:rsidRPr="00FC095C" w:rsidRDefault="0015381C" w:rsidP="00195B57">
            <w:pPr>
              <w:spacing w:after="0" w:line="240" w:lineRule="auto"/>
              <w:rPr>
                <w:rFonts w:ascii="Times New Roman" w:eastAsia="Times New Roman" w:hAnsi="Times New Roman" w:cs="Times New Roman"/>
                <w:sz w:val="20"/>
                <w:szCs w:val="20"/>
              </w:rPr>
            </w:pPr>
          </w:p>
        </w:tc>
      </w:tr>
    </w:tbl>
    <w:p w:rsidR="0015381C" w:rsidRPr="00FC095C" w:rsidRDefault="0015381C" w:rsidP="00195B57">
      <w:pPr>
        <w:spacing w:after="0" w:line="240" w:lineRule="auto"/>
        <w:rPr>
          <w:rFonts w:ascii="Times New Roman" w:eastAsia="Times New Roman" w:hAnsi="Times New Roman" w:cs="Times New Roman"/>
          <w:b/>
          <w:sz w:val="24"/>
          <w:szCs w:val="24"/>
        </w:rPr>
      </w:pPr>
      <w:r w:rsidRPr="00FC095C">
        <w:rPr>
          <w:rFonts w:ascii="Times New Roman" w:eastAsia="Times New Roman" w:hAnsi="Times New Roman" w:cs="Times New Roman"/>
          <w:b/>
          <w:sz w:val="24"/>
          <w:szCs w:val="24"/>
        </w:rPr>
        <w:t>Comments:</w:t>
      </w:r>
    </w:p>
    <w:p w:rsidR="0015381C" w:rsidRPr="00FC095C" w:rsidRDefault="0015381C" w:rsidP="00195B57">
      <w:pPr>
        <w:spacing w:after="0" w:line="240" w:lineRule="auto"/>
        <w:rPr>
          <w:rFonts w:ascii="Times New Roman" w:eastAsia="Times New Roman" w:hAnsi="Times New Roman" w:cs="Times New Roman"/>
          <w:b/>
          <w:sz w:val="24"/>
          <w:szCs w:val="24"/>
        </w:rPr>
      </w:pPr>
    </w:p>
    <w:p w:rsidR="0015381C" w:rsidRPr="00FC095C" w:rsidRDefault="0015381C" w:rsidP="0015381C">
      <w:pPr>
        <w:spacing w:after="0" w:line="240" w:lineRule="auto"/>
        <w:jc w:val="center"/>
        <w:rPr>
          <w:rFonts w:ascii="Times New Roman" w:eastAsia="Times New Roman" w:hAnsi="Times New Roman" w:cs="Times New Roman"/>
          <w:b/>
          <w:sz w:val="24"/>
          <w:szCs w:val="24"/>
        </w:rPr>
      </w:pPr>
    </w:p>
    <w:p w:rsidR="00195B57" w:rsidRDefault="0015381C" w:rsidP="00195B57">
      <w:pPr>
        <w:spacing w:after="0" w:line="240" w:lineRule="auto"/>
        <w:rPr>
          <w:rFonts w:ascii="Times New Roman" w:eastAsia="Times New Roman" w:hAnsi="Times New Roman" w:cs="Times New Roman"/>
          <w:b/>
          <w:sz w:val="24"/>
          <w:szCs w:val="24"/>
        </w:rPr>
      </w:pPr>
      <w:r w:rsidRPr="00FC095C">
        <w:rPr>
          <w:rFonts w:ascii="Times New Roman" w:eastAsia="Times New Roman" w:hAnsi="Times New Roman" w:cs="Times New Roman"/>
          <w:b/>
          <w:sz w:val="24"/>
          <w:szCs w:val="24"/>
        </w:rPr>
        <w:t xml:space="preserve">Student </w:t>
      </w:r>
      <w:proofErr w:type="gramStart"/>
      <w:r w:rsidRPr="00FC095C">
        <w:rPr>
          <w:rFonts w:ascii="Times New Roman" w:eastAsia="Times New Roman" w:hAnsi="Times New Roman" w:cs="Times New Roman"/>
          <w:b/>
          <w:sz w:val="24"/>
          <w:szCs w:val="24"/>
        </w:rPr>
        <w:t>Signature:_</w:t>
      </w:r>
      <w:proofErr w:type="gramEnd"/>
      <w:r w:rsidRPr="00FC095C">
        <w:rPr>
          <w:rFonts w:ascii="Times New Roman" w:eastAsia="Times New Roman" w:hAnsi="Times New Roman" w:cs="Times New Roman"/>
          <w:b/>
          <w:sz w:val="24"/>
          <w:szCs w:val="24"/>
        </w:rPr>
        <w:t>________________________</w:t>
      </w:r>
      <w:r w:rsidR="00195B57">
        <w:rPr>
          <w:rFonts w:ascii="Times New Roman" w:eastAsia="Times New Roman" w:hAnsi="Times New Roman" w:cs="Times New Roman"/>
          <w:b/>
          <w:sz w:val="24"/>
          <w:szCs w:val="24"/>
        </w:rPr>
        <w:t>_____________________</w:t>
      </w:r>
      <w:r w:rsidRPr="00FC095C">
        <w:rPr>
          <w:rFonts w:ascii="Times New Roman" w:eastAsia="Times New Roman" w:hAnsi="Times New Roman" w:cs="Times New Roman"/>
          <w:b/>
          <w:sz w:val="24"/>
          <w:szCs w:val="24"/>
        </w:rPr>
        <w:t xml:space="preserve">__ </w:t>
      </w:r>
    </w:p>
    <w:p w:rsidR="00195B57" w:rsidRDefault="00195B57" w:rsidP="00195B57">
      <w:pPr>
        <w:spacing w:after="0" w:line="240" w:lineRule="auto"/>
        <w:rPr>
          <w:rFonts w:ascii="Times New Roman" w:eastAsia="Times New Roman" w:hAnsi="Times New Roman" w:cs="Times New Roman"/>
          <w:b/>
          <w:sz w:val="24"/>
          <w:szCs w:val="24"/>
        </w:rPr>
      </w:pPr>
    </w:p>
    <w:p w:rsidR="00195B57" w:rsidRDefault="00195B57" w:rsidP="00195B57">
      <w:pPr>
        <w:spacing w:after="0" w:line="240" w:lineRule="auto"/>
        <w:rPr>
          <w:rFonts w:ascii="Times New Roman" w:eastAsia="Times New Roman" w:hAnsi="Times New Roman" w:cs="Times New Roman"/>
          <w:b/>
          <w:sz w:val="24"/>
          <w:szCs w:val="24"/>
        </w:rPr>
      </w:pPr>
    </w:p>
    <w:p w:rsidR="0015381C" w:rsidRPr="00FC095C" w:rsidRDefault="0015381C" w:rsidP="00195B57">
      <w:pPr>
        <w:spacing w:after="0" w:line="240" w:lineRule="auto"/>
        <w:rPr>
          <w:rFonts w:ascii="Times New Roman" w:eastAsia="Times New Roman" w:hAnsi="Times New Roman" w:cs="Times New Roman"/>
          <w:b/>
          <w:sz w:val="24"/>
          <w:szCs w:val="24"/>
        </w:rPr>
      </w:pPr>
      <w:r w:rsidRPr="00FC095C">
        <w:rPr>
          <w:rFonts w:ascii="Times New Roman" w:eastAsia="Times New Roman" w:hAnsi="Times New Roman" w:cs="Times New Roman"/>
          <w:b/>
          <w:sz w:val="24"/>
          <w:szCs w:val="24"/>
        </w:rPr>
        <w:t xml:space="preserve">Instructor </w:t>
      </w:r>
      <w:proofErr w:type="gramStart"/>
      <w:r w:rsidRPr="00FC095C">
        <w:rPr>
          <w:rFonts w:ascii="Times New Roman" w:eastAsia="Times New Roman" w:hAnsi="Times New Roman" w:cs="Times New Roman"/>
          <w:b/>
          <w:sz w:val="24"/>
          <w:szCs w:val="24"/>
        </w:rPr>
        <w:t>Signature:_</w:t>
      </w:r>
      <w:proofErr w:type="gramEnd"/>
      <w:r w:rsidRPr="00FC095C">
        <w:rPr>
          <w:rFonts w:ascii="Times New Roman" w:eastAsia="Times New Roman" w:hAnsi="Times New Roman" w:cs="Times New Roman"/>
          <w:b/>
          <w:sz w:val="24"/>
          <w:szCs w:val="24"/>
        </w:rPr>
        <w:t>______________________</w:t>
      </w:r>
      <w:r w:rsidR="00195B57">
        <w:rPr>
          <w:rFonts w:ascii="Times New Roman" w:eastAsia="Times New Roman" w:hAnsi="Times New Roman" w:cs="Times New Roman"/>
          <w:b/>
          <w:sz w:val="24"/>
          <w:szCs w:val="24"/>
        </w:rPr>
        <w:t>______________</w:t>
      </w:r>
      <w:r w:rsidRPr="00FC095C">
        <w:rPr>
          <w:rFonts w:ascii="Times New Roman" w:eastAsia="Times New Roman" w:hAnsi="Times New Roman" w:cs="Times New Roman"/>
          <w:b/>
          <w:sz w:val="24"/>
          <w:szCs w:val="24"/>
        </w:rPr>
        <w:t>_________</w:t>
      </w:r>
    </w:p>
    <w:p w:rsidR="00195B57" w:rsidRDefault="0015381C" w:rsidP="00195B57">
      <w:pPr>
        <w:spacing w:after="0" w:line="240" w:lineRule="auto"/>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t xml:space="preserve">                                                                       </w:t>
      </w:r>
    </w:p>
    <w:p w:rsidR="00195B57" w:rsidRDefault="00195B57" w:rsidP="00195B57">
      <w:pPr>
        <w:spacing w:after="0" w:line="240" w:lineRule="auto"/>
        <w:jc w:val="center"/>
        <w:rPr>
          <w:rFonts w:ascii="Times New Roman" w:eastAsia="Times New Roman" w:hAnsi="Times New Roman" w:cs="Times New Roman"/>
          <w:b/>
          <w:sz w:val="20"/>
          <w:szCs w:val="24"/>
        </w:rPr>
      </w:pPr>
    </w:p>
    <w:p w:rsidR="0015381C" w:rsidRPr="00FC095C" w:rsidRDefault="0015381C" w:rsidP="00195B57">
      <w:pPr>
        <w:spacing w:after="0" w:line="240" w:lineRule="auto"/>
        <w:jc w:val="center"/>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t>NORTH CENTRAL TEXAS COLLEGE</w:t>
      </w:r>
    </w:p>
    <w:p w:rsidR="0015381C" w:rsidRPr="00FC095C" w:rsidRDefault="0015381C" w:rsidP="0015381C">
      <w:pPr>
        <w:spacing w:after="0" w:line="240" w:lineRule="auto"/>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t xml:space="preserve">                                                                        VNSG 1463 - CLINICAL PRACTICE II</w:t>
      </w:r>
    </w:p>
    <w:p w:rsidR="0015381C" w:rsidRPr="00FC095C" w:rsidRDefault="0015381C" w:rsidP="0015381C">
      <w:pPr>
        <w:spacing w:after="0" w:line="240" w:lineRule="auto"/>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t xml:space="preserve">                                                                           STUDENT COURSE EVALUATION</w:t>
      </w:r>
    </w:p>
    <w:p w:rsidR="0015381C" w:rsidRPr="00FC095C" w:rsidRDefault="0015381C" w:rsidP="0015381C">
      <w:pPr>
        <w:spacing w:after="0" w:line="240" w:lineRule="auto"/>
        <w:rPr>
          <w:rFonts w:ascii="Times New Roman" w:eastAsia="Times New Roman" w:hAnsi="Times New Roman" w:cs="Times New Roman"/>
          <w:b/>
          <w:sz w:val="20"/>
          <w:szCs w:val="24"/>
          <w:u w:val="single"/>
        </w:rPr>
      </w:pPr>
      <w:r w:rsidRPr="00FC095C">
        <w:rPr>
          <w:rFonts w:ascii="Times New Roman" w:eastAsia="Times New Roman" w:hAnsi="Times New Roman" w:cs="Times New Roman"/>
          <w:b/>
          <w:sz w:val="20"/>
          <w:szCs w:val="24"/>
        </w:rPr>
        <w:t xml:space="preserve">                                                                          Semester ________________________</w:t>
      </w:r>
    </w:p>
    <w:p w:rsidR="0015381C" w:rsidRPr="00FC095C" w:rsidRDefault="0015381C" w:rsidP="0015381C">
      <w:pPr>
        <w:spacing w:after="0" w:line="240" w:lineRule="auto"/>
        <w:rPr>
          <w:rFonts w:ascii="Times New Roman" w:eastAsia="Times New Roman" w:hAnsi="Times New Roman" w:cs="Times New Roman"/>
          <w:b/>
          <w:sz w:val="20"/>
          <w:szCs w:val="24"/>
          <w:u w:val="single"/>
        </w:rPr>
      </w:pP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4"/>
          <w:szCs w:val="24"/>
        </w:rPr>
        <w:t>The faculty of this course is seeking feedback from you through course evaluation about your experience in VNSG 1463.   This evaluation will serve to assist the faculty in assessing the teaching/learning process within the course.  Student input is an important, integral part of the evaluation process.  Your perceptions are valuable in determining the strengths and weaknesses of VNSG 1463.  The information that you impart will have no effect on your grade whatsoever.  Therefore, please be candid, yet thoughtful and honest, as you consider each item on the evaluation.</w:t>
      </w:r>
    </w:p>
    <w:p w:rsidR="0015381C" w:rsidRPr="00FC095C" w:rsidRDefault="0015381C" w:rsidP="0015381C">
      <w:pPr>
        <w:spacing w:after="0" w:line="240" w:lineRule="auto"/>
        <w:jc w:val="center"/>
        <w:rPr>
          <w:rFonts w:ascii="Times New Roman" w:eastAsia="Times New Roman" w:hAnsi="Times New Roman" w:cs="Times New Roman"/>
          <w:u w:val="single"/>
        </w:rPr>
      </w:pPr>
      <w:r w:rsidRPr="00FC095C">
        <w:rPr>
          <w:rFonts w:ascii="Times New Roman" w:eastAsia="Times New Roman" w:hAnsi="Times New Roman" w:cs="Times New Roman"/>
          <w:b/>
        </w:rPr>
        <w:t>Directions:</w:t>
      </w:r>
      <w:r w:rsidRPr="00FC095C">
        <w:rPr>
          <w:rFonts w:ascii="Times New Roman" w:eastAsia="Times New Roman" w:hAnsi="Times New Roman" w:cs="Times New Roman"/>
        </w:rPr>
        <w:tab/>
        <w:t>On this sheet, circle the letter that best describes your evaluation according to the following scale.</w:t>
      </w:r>
    </w:p>
    <w:p w:rsidR="0015381C" w:rsidRPr="00FC095C" w:rsidRDefault="0015381C" w:rsidP="0015381C">
      <w:pPr>
        <w:spacing w:after="0" w:line="240" w:lineRule="auto"/>
        <w:jc w:val="center"/>
        <w:rPr>
          <w:rFonts w:ascii="Times New Roman" w:eastAsia="Times New Roman" w:hAnsi="Times New Roman" w:cs="Times New Roman"/>
        </w:rPr>
      </w:pPr>
      <w:r w:rsidRPr="00FC095C">
        <w:rPr>
          <w:rFonts w:ascii="Times New Roman" w:eastAsia="Times New Roman" w:hAnsi="Times New Roman" w:cs="Times New Roman"/>
        </w:rPr>
        <w:t>A- Strongly Agree</w:t>
      </w:r>
      <w:r w:rsidRPr="00FC095C">
        <w:rPr>
          <w:rFonts w:ascii="Times New Roman" w:eastAsia="Times New Roman" w:hAnsi="Times New Roman" w:cs="Times New Roman"/>
        </w:rPr>
        <w:tab/>
        <w:t xml:space="preserve">      B-Agree         C-No Opinion</w:t>
      </w:r>
      <w:r w:rsidRPr="00FC095C">
        <w:rPr>
          <w:rFonts w:ascii="Times New Roman" w:eastAsia="Times New Roman" w:hAnsi="Times New Roman" w:cs="Times New Roman"/>
        </w:rPr>
        <w:tab/>
      </w:r>
      <w:r w:rsidRPr="00FC095C">
        <w:rPr>
          <w:rFonts w:ascii="Times New Roman" w:eastAsia="Times New Roman" w:hAnsi="Times New Roman" w:cs="Times New Roman"/>
        </w:rPr>
        <w:tab/>
        <w:t>D- Disagree</w:t>
      </w:r>
      <w:r w:rsidRPr="00FC095C">
        <w:rPr>
          <w:rFonts w:ascii="Times New Roman" w:eastAsia="Times New Roman" w:hAnsi="Times New Roman" w:cs="Times New Roman"/>
        </w:rPr>
        <w:tab/>
        <w:t xml:space="preserve">     E- Strongly Disagree</w:t>
      </w:r>
    </w:p>
    <w:p w:rsidR="0015381C" w:rsidRPr="00FC095C" w:rsidRDefault="0015381C" w:rsidP="0015381C">
      <w:pPr>
        <w:spacing w:after="0" w:line="240" w:lineRule="auto"/>
        <w:rPr>
          <w:rFonts w:ascii="Times New Roman" w:eastAsia="Times New Roman" w:hAnsi="Times New Roman" w:cs="Times New Roman"/>
        </w:rPr>
      </w:pPr>
      <w:r w:rsidRPr="00FC095C">
        <w:rPr>
          <w:rFonts w:ascii="Times New Roman" w:eastAsia="Times New Roman" w:hAnsi="Times New Roman" w:cs="Times New Roman"/>
        </w:rPr>
        <w:t>In any area you disagree or strongly disagree, please cite how we might improve this area at the end of the survey.  Bring the completed evaluation and the written suggestions to your final clinical evaluation and place in envelope or box provided.</w:t>
      </w:r>
    </w:p>
    <w:p w:rsidR="0015381C" w:rsidRPr="00FC095C" w:rsidRDefault="0015381C" w:rsidP="0015381C">
      <w:pPr>
        <w:spacing w:after="0" w:line="19" w:lineRule="exact"/>
        <w:rPr>
          <w:rFonts w:ascii="Times New Roman" w:eastAsia="Times New Roman" w:hAnsi="Times New Roman" w:cs="Times New Roman"/>
          <w:sz w:val="20"/>
          <w:szCs w:val="24"/>
          <w:u w:val="single"/>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1" layoutInCell="0" allowOverlap="1" wp14:anchorId="530A81FF" wp14:editId="5529F591">
                <wp:simplePos x="0" y="0"/>
                <wp:positionH relativeFrom="page">
                  <wp:posOffset>457200</wp:posOffset>
                </wp:positionH>
                <wp:positionV relativeFrom="paragraph">
                  <wp:posOffset>0</wp:posOffset>
                </wp:positionV>
                <wp:extent cx="6858000" cy="12065"/>
                <wp:effectExtent l="0" t="0" r="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D55AC" id="Rectangle 4" o:spid="_x0000_s1026" style="position:absolute;margin-left:36pt;margin-top:0;width:540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DAn9gM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15381C" w:rsidRPr="00FC095C" w:rsidRDefault="0015381C" w:rsidP="0015381C">
      <w:pPr>
        <w:spacing w:after="0" w:line="240" w:lineRule="auto"/>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t>Clinical Facility:</w:t>
      </w:r>
    </w:p>
    <w:p w:rsidR="0015381C" w:rsidRPr="00FC095C" w:rsidRDefault="0015381C" w:rsidP="0015381C">
      <w:pPr>
        <w:spacing w:after="0" w:line="240" w:lineRule="auto"/>
        <w:ind w:left="720" w:hanging="720"/>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w:t>
      </w:r>
      <w:r w:rsidRPr="00FC095C">
        <w:rPr>
          <w:rFonts w:ascii="Times New Roman" w:eastAsia="Times New Roman" w:hAnsi="Times New Roman" w:cs="Times New Roman"/>
          <w:sz w:val="20"/>
          <w:szCs w:val="24"/>
        </w:rPr>
        <w:tab/>
        <w:t xml:space="preserve">I feel having clinical at (Hospital </w:t>
      </w:r>
      <w:proofErr w:type="gramStart"/>
      <w:r w:rsidRPr="00FC095C">
        <w:rPr>
          <w:rFonts w:ascii="Times New Roman" w:eastAsia="Times New Roman" w:hAnsi="Times New Roman" w:cs="Times New Roman"/>
          <w:sz w:val="20"/>
          <w:szCs w:val="24"/>
        </w:rPr>
        <w:t>name)_</w:t>
      </w:r>
      <w:proofErr w:type="gramEnd"/>
      <w:r w:rsidRPr="00FC095C">
        <w:rPr>
          <w:rFonts w:ascii="Times New Roman" w:eastAsia="Times New Roman" w:hAnsi="Times New Roman" w:cs="Times New Roman"/>
          <w:sz w:val="20"/>
          <w:szCs w:val="24"/>
        </w:rPr>
        <w:t>_________________________________</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ind w:firstLine="720"/>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provided an opportunity to aid me in meeting the objectives of VNSG 1463.</w:t>
      </w:r>
    </w:p>
    <w:p w:rsidR="0015381C" w:rsidRPr="00FC095C" w:rsidRDefault="0015381C" w:rsidP="0015381C">
      <w:pPr>
        <w:spacing w:after="0" w:line="240" w:lineRule="auto"/>
        <w:ind w:left="720" w:hanging="720"/>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2.</w:t>
      </w:r>
      <w:r w:rsidRPr="00FC095C">
        <w:rPr>
          <w:rFonts w:ascii="Times New Roman" w:eastAsia="Times New Roman" w:hAnsi="Times New Roman" w:cs="Times New Roman"/>
          <w:sz w:val="20"/>
          <w:szCs w:val="24"/>
        </w:rPr>
        <w:tab/>
        <w:t>I feel having clinical at _______________________________________________</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ind w:firstLine="720"/>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provided an opportunity to aid me in meeting the objectives of VNSG 1463.</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3.</w:t>
      </w:r>
      <w:r w:rsidRPr="00FC095C">
        <w:rPr>
          <w:rFonts w:ascii="Times New Roman" w:eastAsia="Times New Roman" w:hAnsi="Times New Roman" w:cs="Times New Roman"/>
          <w:sz w:val="20"/>
          <w:szCs w:val="24"/>
        </w:rPr>
        <w:tab/>
        <w:t>I had the opportunity to participate in a variety of learning experiences.</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4.</w:t>
      </w:r>
      <w:r w:rsidRPr="00FC095C">
        <w:rPr>
          <w:rFonts w:ascii="Times New Roman" w:eastAsia="Times New Roman" w:hAnsi="Times New Roman" w:cs="Times New Roman"/>
          <w:sz w:val="20"/>
          <w:szCs w:val="24"/>
        </w:rPr>
        <w:tab/>
        <w:t>Various methods of instruction were utilized which helped me fulfill course objectives.</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5.</w:t>
      </w:r>
      <w:r w:rsidRPr="00FC095C">
        <w:rPr>
          <w:rFonts w:ascii="Times New Roman" w:eastAsia="Times New Roman" w:hAnsi="Times New Roman" w:cs="Times New Roman"/>
          <w:sz w:val="20"/>
          <w:szCs w:val="24"/>
        </w:rPr>
        <w:tab/>
        <w:t>I have become more aware of other cultures/value systems through my nursing course.</w:t>
      </w:r>
      <w:r w:rsidRPr="00FC095C">
        <w:rPr>
          <w:rFonts w:ascii="Times New Roman" w:eastAsia="Times New Roman" w:hAnsi="Times New Roman" w:cs="Times New Roman"/>
          <w:sz w:val="20"/>
          <w:szCs w:val="24"/>
        </w:rPr>
        <w:tab/>
        <w:t xml:space="preserve">A B C D E </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6.</w:t>
      </w:r>
      <w:r w:rsidRPr="00FC095C">
        <w:rPr>
          <w:rFonts w:ascii="Times New Roman" w:eastAsia="Times New Roman" w:hAnsi="Times New Roman" w:cs="Times New Roman"/>
          <w:sz w:val="20"/>
          <w:szCs w:val="24"/>
        </w:rPr>
        <w:tab/>
        <w:t>Sufficient materials and/or supplies were available for student use.</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7.</w:t>
      </w:r>
      <w:r w:rsidRPr="00FC095C">
        <w:rPr>
          <w:rFonts w:ascii="Times New Roman" w:eastAsia="Times New Roman" w:hAnsi="Times New Roman" w:cs="Times New Roman"/>
          <w:sz w:val="20"/>
          <w:szCs w:val="24"/>
        </w:rPr>
        <w:tab/>
        <w:t>Space for conferences between students and staff or instructor(s) was provided.</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8.</w:t>
      </w:r>
      <w:r w:rsidRPr="00FC095C">
        <w:rPr>
          <w:rFonts w:ascii="Times New Roman" w:eastAsia="Times New Roman" w:hAnsi="Times New Roman" w:cs="Times New Roman"/>
          <w:sz w:val="20"/>
          <w:szCs w:val="24"/>
        </w:rPr>
        <w:tab/>
        <w:t>There were enough patients available so that students could meet course objectives.</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9.</w:t>
      </w:r>
      <w:r w:rsidRPr="00FC095C">
        <w:rPr>
          <w:rFonts w:ascii="Times New Roman" w:eastAsia="Times New Roman" w:hAnsi="Times New Roman" w:cs="Times New Roman"/>
          <w:sz w:val="20"/>
          <w:szCs w:val="24"/>
        </w:rPr>
        <w:tab/>
        <w:t>There was sufficient variety in patient conditions so that students could experience more</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ind w:firstLine="720"/>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than one care situation.</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10.</w:t>
      </w:r>
      <w:r w:rsidRPr="00FC095C">
        <w:rPr>
          <w:rFonts w:ascii="Times New Roman" w:eastAsia="Times New Roman" w:hAnsi="Times New Roman" w:cs="Times New Roman"/>
          <w:sz w:val="20"/>
          <w:szCs w:val="24"/>
        </w:rPr>
        <w:tab/>
        <w:t>Supplementary experiences to amplify course objectives were available on the units(s).</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11.</w:t>
      </w:r>
      <w:r w:rsidRPr="00FC095C">
        <w:rPr>
          <w:rFonts w:ascii="Times New Roman" w:eastAsia="Times New Roman" w:hAnsi="Times New Roman" w:cs="Times New Roman"/>
          <w:sz w:val="20"/>
          <w:szCs w:val="24"/>
        </w:rPr>
        <w:tab/>
        <w:t>The learning environment on the unit(s) was positive.</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12.</w:t>
      </w:r>
      <w:r w:rsidRPr="00FC095C">
        <w:rPr>
          <w:rFonts w:ascii="Times New Roman" w:eastAsia="Times New Roman" w:hAnsi="Times New Roman" w:cs="Times New Roman"/>
          <w:sz w:val="20"/>
          <w:szCs w:val="24"/>
        </w:rPr>
        <w:tab/>
        <w:t>The staff appeared to be interested in students.</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13.</w:t>
      </w:r>
      <w:r w:rsidRPr="00FC095C">
        <w:rPr>
          <w:rFonts w:ascii="Times New Roman" w:eastAsia="Times New Roman" w:hAnsi="Times New Roman" w:cs="Times New Roman"/>
          <w:sz w:val="20"/>
          <w:szCs w:val="24"/>
        </w:rPr>
        <w:tab/>
        <w:t>The staff were receptive and helpful to students.</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 xml:space="preserve">A B C D E </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14.</w:t>
      </w:r>
      <w:r w:rsidRPr="00FC095C">
        <w:rPr>
          <w:rFonts w:ascii="Times New Roman" w:eastAsia="Times New Roman" w:hAnsi="Times New Roman" w:cs="Times New Roman"/>
          <w:sz w:val="20"/>
          <w:szCs w:val="24"/>
        </w:rPr>
        <w:tab/>
        <w:t>Safe nursing practices were maintained.</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15.</w:t>
      </w:r>
      <w:r w:rsidRPr="00FC095C">
        <w:rPr>
          <w:rFonts w:ascii="Times New Roman" w:eastAsia="Times New Roman" w:hAnsi="Times New Roman" w:cs="Times New Roman"/>
          <w:sz w:val="20"/>
          <w:szCs w:val="24"/>
        </w:rPr>
        <w:tab/>
        <w:t>The staff consistently performed their duties in a professional manner.</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16.</w:t>
      </w:r>
      <w:r w:rsidRPr="00FC095C">
        <w:rPr>
          <w:rFonts w:ascii="Times New Roman" w:eastAsia="Times New Roman" w:hAnsi="Times New Roman" w:cs="Times New Roman"/>
          <w:sz w:val="20"/>
          <w:szCs w:val="24"/>
        </w:rPr>
        <w:tab/>
        <w:t>This facility can be recommended to other students as a worthwhile clinical learning</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ind w:firstLine="720"/>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experience.</w:t>
      </w:r>
    </w:p>
    <w:p w:rsidR="0015381C" w:rsidRPr="00FC095C" w:rsidRDefault="0015381C" w:rsidP="0015381C">
      <w:pPr>
        <w:spacing w:after="0" w:line="19" w:lineRule="exact"/>
        <w:rPr>
          <w:rFonts w:ascii="Times New Roman" w:eastAsia="Times New Roman" w:hAnsi="Times New Roman" w:cs="Times New Roman"/>
          <w:sz w:val="20"/>
          <w:szCs w:val="24"/>
          <w:u w:val="single"/>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1" layoutInCell="0" allowOverlap="1" wp14:anchorId="45BEA506" wp14:editId="3DCDBFDB">
                <wp:simplePos x="0" y="0"/>
                <wp:positionH relativeFrom="page">
                  <wp:posOffset>457200</wp:posOffset>
                </wp:positionH>
                <wp:positionV relativeFrom="paragraph">
                  <wp:posOffset>0</wp:posOffset>
                </wp:positionV>
                <wp:extent cx="68580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D7B62" id="Rectangle 3" o:spid="_x0000_s1026" style="position:absolute;margin-left:36pt;margin-top:0;width:540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mygQMdAIAAPc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15381C" w:rsidRPr="00FC095C" w:rsidRDefault="0015381C" w:rsidP="0015381C">
      <w:pPr>
        <w:spacing w:after="0" w:line="240" w:lineRule="auto"/>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t>Syllabus:</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17.</w:t>
      </w:r>
      <w:r w:rsidRPr="00FC095C">
        <w:rPr>
          <w:rFonts w:ascii="Times New Roman" w:eastAsia="Times New Roman" w:hAnsi="Times New Roman" w:cs="Times New Roman"/>
          <w:sz w:val="20"/>
          <w:szCs w:val="24"/>
        </w:rPr>
        <w:tab/>
        <w:t>The course syllabus clearly stated course requirements and or expectations.</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18.</w:t>
      </w:r>
      <w:r w:rsidRPr="00FC095C">
        <w:rPr>
          <w:rFonts w:ascii="Times New Roman" w:eastAsia="Times New Roman" w:hAnsi="Times New Roman" w:cs="Times New Roman"/>
          <w:sz w:val="20"/>
          <w:szCs w:val="24"/>
        </w:rPr>
        <w:tab/>
        <w:t>The objectives built on previous course content.</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19.</w:t>
      </w:r>
      <w:r w:rsidRPr="00FC095C">
        <w:rPr>
          <w:rFonts w:ascii="Times New Roman" w:eastAsia="Times New Roman" w:hAnsi="Times New Roman" w:cs="Times New Roman"/>
          <w:sz w:val="20"/>
          <w:szCs w:val="24"/>
        </w:rPr>
        <w:tab/>
        <w:t>The objectives were stated clearly and understandably.</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20.</w:t>
      </w:r>
      <w:r w:rsidRPr="00FC095C">
        <w:rPr>
          <w:rFonts w:ascii="Times New Roman" w:eastAsia="Times New Roman" w:hAnsi="Times New Roman" w:cs="Times New Roman"/>
          <w:sz w:val="20"/>
          <w:szCs w:val="24"/>
        </w:rPr>
        <w:tab/>
        <w:t>Clinical evaluation tool related to course objectives.</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21.</w:t>
      </w:r>
      <w:r w:rsidRPr="00FC095C">
        <w:rPr>
          <w:rFonts w:ascii="Times New Roman" w:eastAsia="Times New Roman" w:hAnsi="Times New Roman" w:cs="Times New Roman"/>
          <w:sz w:val="20"/>
          <w:szCs w:val="24"/>
        </w:rPr>
        <w:tab/>
        <w:t>I received a copy of the clinical evaluation tool in my syllabus prior to being evaluated.</w:t>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rPr>
      </w:pPr>
    </w:p>
    <w:p w:rsidR="0015381C" w:rsidRPr="00FC095C" w:rsidRDefault="0015381C" w:rsidP="0015381C">
      <w:pPr>
        <w:spacing w:after="0" w:line="19" w:lineRule="exact"/>
        <w:rPr>
          <w:rFonts w:ascii="Times New Roman" w:eastAsia="Times New Roman" w:hAnsi="Times New Roman" w:cs="Times New Roman"/>
          <w:sz w:val="20"/>
          <w:szCs w:val="24"/>
          <w:u w:val="single"/>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1" layoutInCell="0" allowOverlap="1" wp14:anchorId="194604E2" wp14:editId="2E362127">
                <wp:simplePos x="0" y="0"/>
                <wp:positionH relativeFrom="page">
                  <wp:posOffset>457200</wp:posOffset>
                </wp:positionH>
                <wp:positionV relativeFrom="paragraph">
                  <wp:posOffset>0</wp:posOffset>
                </wp:positionV>
                <wp:extent cx="6858000" cy="12065"/>
                <wp:effectExtent l="0" t="317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7084" id="Rectangle 2" o:spid="_x0000_s1026" style="position:absolute;margin-left:36pt;margin-top:0;width:540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" o:allowincell="f" fillcolor="black" stroked="f" strokeweight="0">
                <w10:wrap anchorx="page"/>
                <w10:anchorlock/>
              </v:rect>
            </w:pict>
          </mc:Fallback>
        </mc:AlternateContent>
      </w:r>
    </w:p>
    <w:p w:rsidR="0015381C" w:rsidRPr="00FC095C" w:rsidRDefault="0015381C" w:rsidP="0015381C">
      <w:pPr>
        <w:spacing w:after="0" w:line="240" w:lineRule="auto"/>
        <w:rPr>
          <w:rFonts w:ascii="Times New Roman" w:eastAsia="Times New Roman" w:hAnsi="Times New Roman" w:cs="Times New Roman"/>
          <w:b/>
          <w:sz w:val="20"/>
          <w:szCs w:val="24"/>
        </w:rPr>
      </w:pPr>
      <w:r w:rsidRPr="00FC095C">
        <w:rPr>
          <w:rFonts w:ascii="Times New Roman" w:eastAsia="Times New Roman" w:hAnsi="Times New Roman" w:cs="Times New Roman"/>
          <w:b/>
          <w:sz w:val="20"/>
          <w:szCs w:val="24"/>
        </w:rPr>
        <w:lastRenderedPageBreak/>
        <w:t>Other:</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22.</w:t>
      </w:r>
      <w:r w:rsidRPr="00FC095C">
        <w:rPr>
          <w:rFonts w:ascii="Times New Roman" w:eastAsia="Times New Roman" w:hAnsi="Times New Roman" w:cs="Times New Roman"/>
          <w:sz w:val="20"/>
          <w:szCs w:val="24"/>
        </w:rPr>
        <w:tab/>
        <w:t>Clinical preparation assignments were clear.</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 xml:space="preserve">A B C D E </w:t>
      </w: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23.</w:t>
      </w:r>
      <w:r w:rsidRPr="00FC095C">
        <w:rPr>
          <w:rFonts w:ascii="Times New Roman" w:eastAsia="Times New Roman" w:hAnsi="Times New Roman" w:cs="Times New Roman"/>
          <w:sz w:val="20"/>
          <w:szCs w:val="24"/>
        </w:rPr>
        <w:tab/>
        <w:t>I was provided with appropriate supervision in the clinical area.</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A B C D E</w:t>
      </w:r>
    </w:p>
    <w:p w:rsidR="0015381C" w:rsidRPr="00FC095C" w:rsidRDefault="0015381C" w:rsidP="0015381C">
      <w:pPr>
        <w:spacing w:after="0" w:line="240" w:lineRule="auto"/>
        <w:rPr>
          <w:rFonts w:ascii="Times New Roman" w:eastAsia="Times New Roman" w:hAnsi="Times New Roman" w:cs="Times New Roman"/>
          <w:sz w:val="20"/>
          <w:szCs w:val="24"/>
          <w:u w:val="single"/>
        </w:rPr>
      </w:pPr>
    </w:p>
    <w:p w:rsidR="0015381C" w:rsidRPr="00FC095C" w:rsidRDefault="0015381C" w:rsidP="0015381C">
      <w:pPr>
        <w:spacing w:after="0" w:line="19" w:lineRule="exact"/>
        <w:rPr>
          <w:rFonts w:ascii="Times New Roman" w:eastAsia="Times New Roman" w:hAnsi="Times New Roman" w:cs="Times New Roman"/>
          <w:sz w:val="20"/>
          <w:szCs w:val="24"/>
          <w:u w:val="single"/>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1" layoutInCell="0" allowOverlap="1" wp14:anchorId="6DA2A0D8" wp14:editId="130169D8">
                <wp:simplePos x="0" y="0"/>
                <wp:positionH relativeFrom="page">
                  <wp:posOffset>457200</wp:posOffset>
                </wp:positionH>
                <wp:positionV relativeFrom="paragraph">
                  <wp:posOffset>0</wp:posOffset>
                </wp:positionV>
                <wp:extent cx="68580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6CBB6" id="Rectangle 1" o:spid="_x0000_s1026" style="position:absolute;margin-left:36pt;margin-top:0;width:540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" o:allowincell="f" fillcolor="black" stroked="f" strokeweight="0">
                <w10:wrap anchorx="page"/>
                <w10:anchorlock/>
              </v:rect>
            </w:pict>
          </mc:Fallback>
        </mc:AlternateContent>
      </w:r>
    </w:p>
    <w:p w:rsidR="0015381C" w:rsidRPr="00FC095C" w:rsidRDefault="0015381C" w:rsidP="0015381C">
      <w:pPr>
        <w:spacing w:after="0" w:line="240" w:lineRule="auto"/>
        <w:rPr>
          <w:rFonts w:ascii="Times New Roman" w:eastAsia="Times New Roman" w:hAnsi="Times New Roman" w:cs="Times New Roman"/>
          <w:sz w:val="20"/>
          <w:szCs w:val="24"/>
          <w:u w:val="single"/>
        </w:rPr>
      </w:pPr>
      <w:r w:rsidRPr="00FC095C">
        <w:rPr>
          <w:rFonts w:ascii="Times New Roman" w:eastAsia="Times New Roman" w:hAnsi="Times New Roman" w:cs="Times New Roman"/>
          <w:sz w:val="20"/>
          <w:szCs w:val="24"/>
        </w:rPr>
        <w:t>I feel the best part of the course was:</w:t>
      </w:r>
    </w:p>
    <w:p w:rsidR="0015381C" w:rsidRPr="00FC095C" w:rsidRDefault="0015381C" w:rsidP="0015381C">
      <w:pPr>
        <w:spacing w:after="0" w:line="240" w:lineRule="auto"/>
        <w:rPr>
          <w:rFonts w:ascii="Times New Roman" w:eastAsia="Times New Roman" w:hAnsi="Times New Roman" w:cs="Times New Roman"/>
          <w:sz w:val="20"/>
          <w:szCs w:val="24"/>
          <w:u w:val="single"/>
        </w:rPr>
      </w:pPr>
    </w:p>
    <w:p w:rsidR="0015381C" w:rsidRPr="00FC095C" w:rsidRDefault="0015381C" w:rsidP="0015381C">
      <w:pPr>
        <w:spacing w:after="0" w:line="240" w:lineRule="auto"/>
        <w:rPr>
          <w:rFonts w:ascii="Times New Roman" w:eastAsia="Times New Roman" w:hAnsi="Times New Roman" w:cs="Times New Roman"/>
          <w:sz w:val="20"/>
          <w:szCs w:val="24"/>
          <w:u w:val="single"/>
        </w:rPr>
      </w:pP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Given the opportunity, I would change what?    How?</w:t>
      </w:r>
    </w:p>
    <w:p w:rsidR="0015381C" w:rsidRPr="00FC095C" w:rsidRDefault="0015381C" w:rsidP="0015381C">
      <w:pPr>
        <w:spacing w:after="0" w:line="240" w:lineRule="auto"/>
        <w:rPr>
          <w:rFonts w:ascii="Times New Roman" w:eastAsia="Times New Roman" w:hAnsi="Times New Roman" w:cs="Times New Roman"/>
          <w:sz w:val="20"/>
          <w:szCs w:val="24"/>
        </w:rPr>
      </w:pPr>
    </w:p>
    <w:p w:rsidR="0015381C" w:rsidRPr="00FC095C" w:rsidRDefault="0015381C" w:rsidP="0015381C">
      <w:pPr>
        <w:spacing w:after="0" w:line="240" w:lineRule="auto"/>
        <w:rPr>
          <w:rFonts w:ascii="Times New Roman" w:eastAsia="Times New Roman" w:hAnsi="Times New Roman" w:cs="Times New Roman"/>
          <w:sz w:val="20"/>
          <w:szCs w:val="24"/>
        </w:rPr>
      </w:pPr>
    </w:p>
    <w:p w:rsidR="0015381C" w:rsidRPr="00FC095C" w:rsidRDefault="0015381C" w:rsidP="0015381C">
      <w:pPr>
        <w:spacing w:after="0" w:line="240" w:lineRule="auto"/>
        <w:rPr>
          <w:rFonts w:ascii="Times New Roman" w:eastAsia="Times New Roman" w:hAnsi="Times New Roman" w:cs="Times New Roman"/>
          <w:sz w:val="20"/>
          <w:szCs w:val="24"/>
        </w:rPr>
      </w:pPr>
    </w:p>
    <w:p w:rsidR="0015381C" w:rsidRPr="00FC095C" w:rsidRDefault="0015381C" w:rsidP="0015381C">
      <w:pPr>
        <w:spacing w:after="0" w:line="240" w:lineRule="auto"/>
        <w:rPr>
          <w:rFonts w:ascii="Times New Roman" w:eastAsia="Times New Roman" w:hAnsi="Times New Roman" w:cs="Times New Roman"/>
          <w:sz w:val="20"/>
          <w:szCs w:val="24"/>
        </w:rPr>
      </w:pPr>
      <w:r w:rsidRPr="00FC095C">
        <w:rPr>
          <w:rFonts w:ascii="Times New Roman" w:eastAsia="Times New Roman" w:hAnsi="Times New Roman" w:cs="Times New Roman"/>
          <w:sz w:val="20"/>
          <w:szCs w:val="24"/>
        </w:rPr>
        <w:t>I disagree or strongly disagree on the following items and would suggest the following change.</w:t>
      </w:r>
    </w:p>
    <w:p w:rsidR="0015381C" w:rsidRPr="00FC095C" w:rsidRDefault="0015381C" w:rsidP="0015381C">
      <w:pPr>
        <w:spacing w:after="0" w:line="240" w:lineRule="auto"/>
        <w:rPr>
          <w:rFonts w:ascii="Times New Roman" w:eastAsia="Times New Roman" w:hAnsi="Times New Roman" w:cs="Times New Roman"/>
          <w:sz w:val="24"/>
          <w:szCs w:val="24"/>
        </w:rPr>
      </w:pPr>
      <w:r w:rsidRPr="00FC095C">
        <w:rPr>
          <w:rFonts w:ascii="Times New Roman" w:eastAsia="Times New Roman" w:hAnsi="Times New Roman" w:cs="Times New Roman"/>
          <w:sz w:val="20"/>
          <w:szCs w:val="24"/>
        </w:rPr>
        <w:t>Area (number)-</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t>Why-</w:t>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r w:rsidRPr="00FC095C">
        <w:rPr>
          <w:rFonts w:ascii="Times New Roman" w:eastAsia="Times New Roman" w:hAnsi="Times New Roman" w:cs="Times New Roman"/>
          <w:sz w:val="20"/>
          <w:szCs w:val="24"/>
        </w:rPr>
        <w:tab/>
      </w:r>
      <w:proofErr w:type="gramStart"/>
      <w:r w:rsidRPr="00FC095C">
        <w:rPr>
          <w:rFonts w:ascii="Times New Roman" w:eastAsia="Times New Roman" w:hAnsi="Times New Roman" w:cs="Times New Roman"/>
          <w:sz w:val="20"/>
          <w:szCs w:val="24"/>
        </w:rPr>
        <w:t>How  to</w:t>
      </w:r>
      <w:proofErr w:type="gramEnd"/>
      <w:r w:rsidRPr="00FC095C">
        <w:rPr>
          <w:rFonts w:ascii="Times New Roman" w:eastAsia="Times New Roman" w:hAnsi="Times New Roman" w:cs="Times New Roman"/>
          <w:sz w:val="20"/>
          <w:szCs w:val="24"/>
        </w:rPr>
        <w:t xml:space="preserve"> Change-</w:t>
      </w:r>
    </w:p>
    <w:p w:rsidR="00CB3651" w:rsidRDefault="00CB3651" w:rsidP="0015381C">
      <w:pPr>
        <w:spacing w:after="0" w:line="240" w:lineRule="auto"/>
        <w:ind w:left="2160"/>
        <w:jc w:val="center"/>
      </w:pPr>
    </w:p>
    <w:sectPr w:rsidR="00CB3651" w:rsidSect="001538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C06"/>
    <w:multiLevelType w:val="multilevel"/>
    <w:tmpl w:val="49AA77B4"/>
    <w:lvl w:ilvl="0">
      <w:start w:val="77"/>
      <w:numFmt w:val="decimal"/>
      <w:lvlText w:val="%1"/>
      <w:lvlJc w:val="left"/>
      <w:pPr>
        <w:ind w:left="480" w:hanging="480"/>
      </w:pPr>
      <w:rPr>
        <w:rFonts w:hint="default"/>
      </w:rPr>
    </w:lvl>
    <w:lvl w:ilvl="1">
      <w:start w:val="7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078029B"/>
    <w:multiLevelType w:val="hybridMultilevel"/>
    <w:tmpl w:val="926CC6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6C441C"/>
    <w:multiLevelType w:val="hybridMultilevel"/>
    <w:tmpl w:val="24FE933C"/>
    <w:lvl w:ilvl="0" w:tplc="0CD46AC2">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B701BA5"/>
    <w:multiLevelType w:val="hybridMultilevel"/>
    <w:tmpl w:val="EDD2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443A7"/>
    <w:multiLevelType w:val="hybridMultilevel"/>
    <w:tmpl w:val="F9A83F16"/>
    <w:lvl w:ilvl="0" w:tplc="4BD49AE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2C135B3"/>
    <w:multiLevelType w:val="multilevel"/>
    <w:tmpl w:val="ABEE5234"/>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4897990"/>
    <w:multiLevelType w:val="hybridMultilevel"/>
    <w:tmpl w:val="847066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A7736E"/>
    <w:multiLevelType w:val="hybridMultilevel"/>
    <w:tmpl w:val="966E5E68"/>
    <w:lvl w:ilvl="0" w:tplc="3E8859AE">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C941DE"/>
    <w:multiLevelType w:val="hybridMultilevel"/>
    <w:tmpl w:val="0A48C61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4D95200F"/>
    <w:multiLevelType w:val="hybridMultilevel"/>
    <w:tmpl w:val="8D86CC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E803C30"/>
    <w:multiLevelType w:val="hybridMultilevel"/>
    <w:tmpl w:val="93803ED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FFC48FD"/>
    <w:multiLevelType w:val="hybridMultilevel"/>
    <w:tmpl w:val="9A38CCA2"/>
    <w:lvl w:ilvl="0" w:tplc="13D09146">
      <w:start w:val="1"/>
      <w:numFmt w:val="decimal"/>
      <w:lvlText w:val="%1."/>
      <w:lvlJc w:val="left"/>
      <w:pPr>
        <w:tabs>
          <w:tab w:val="num" w:pos="450"/>
        </w:tabs>
        <w:ind w:left="450" w:hanging="360"/>
      </w:pPr>
      <w:rPr>
        <w:rFonts w:ascii="Times New Roman" w:eastAsia="Times New Roman" w:hAnsi="Times New Roman" w:cs="Times New Roman"/>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5B7029F4"/>
    <w:multiLevelType w:val="hybridMultilevel"/>
    <w:tmpl w:val="9E64CA16"/>
    <w:lvl w:ilvl="0" w:tplc="6128C2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020AE"/>
    <w:multiLevelType w:val="hybridMultilevel"/>
    <w:tmpl w:val="98B0000A"/>
    <w:lvl w:ilvl="0" w:tplc="E2D4735A">
      <w:start w:val="1"/>
      <w:numFmt w:val="upperLetter"/>
      <w:lvlText w:val="%1."/>
      <w:lvlJc w:val="left"/>
      <w:pPr>
        <w:ind w:left="720" w:hanging="360"/>
      </w:pPr>
      <w:rPr>
        <w:rFonts w:ascii="Arial" w:hAnsi="Arial" w:cs="Arial"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520D7"/>
    <w:multiLevelType w:val="hybridMultilevel"/>
    <w:tmpl w:val="A1D864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8F004C6"/>
    <w:multiLevelType w:val="hybridMultilevel"/>
    <w:tmpl w:val="C4AC9AEE"/>
    <w:lvl w:ilvl="0" w:tplc="5F6C2F94">
      <w:start w:val="6"/>
      <w:numFmt w:val="lowerLetter"/>
      <w:lvlText w:val="%1."/>
      <w:lvlJc w:val="left"/>
      <w:pPr>
        <w:ind w:left="2520" w:hanging="360"/>
      </w:pPr>
      <w:rPr>
        <w:rFonts w:ascii="Arial Narrow" w:hAnsi="Arial Narrow"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ACC51E9"/>
    <w:multiLevelType w:val="hybridMultilevel"/>
    <w:tmpl w:val="912A642C"/>
    <w:lvl w:ilvl="0" w:tplc="FC82CE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210114"/>
    <w:multiLevelType w:val="hybridMultilevel"/>
    <w:tmpl w:val="7CC4E5F2"/>
    <w:lvl w:ilvl="0" w:tplc="10CA5D04">
      <w:start w:val="1"/>
      <w:numFmt w:val="upperLetter"/>
      <w:lvlText w:val="%1."/>
      <w:lvlJc w:val="left"/>
      <w:pPr>
        <w:ind w:left="1080" w:hanging="360"/>
      </w:pPr>
      <w:rPr>
        <w:rFonts w:ascii="Arial" w:hAnsi="Arial"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EA4AB0"/>
    <w:multiLevelType w:val="hybridMultilevel"/>
    <w:tmpl w:val="AE38360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74E01078"/>
    <w:multiLevelType w:val="multilevel"/>
    <w:tmpl w:val="DC648E0A"/>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
  </w:num>
  <w:num w:numId="3">
    <w:abstractNumId w:val="11"/>
  </w:num>
  <w:num w:numId="4">
    <w:abstractNumId w:val="2"/>
  </w:num>
  <w:num w:numId="5">
    <w:abstractNumId w:val="7"/>
  </w:num>
  <w:num w:numId="6">
    <w:abstractNumId w:val="18"/>
  </w:num>
  <w:num w:numId="7">
    <w:abstractNumId w:val="10"/>
  </w:num>
  <w:num w:numId="8">
    <w:abstractNumId w:val="14"/>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7"/>
  </w:num>
  <w:num w:numId="14">
    <w:abstractNumId w:val="16"/>
  </w:num>
  <w:num w:numId="15">
    <w:abstractNumId w:val="13"/>
  </w:num>
  <w:num w:numId="16">
    <w:abstractNumId w:val="19"/>
  </w:num>
  <w:num w:numId="17">
    <w:abstractNumId w:val="5"/>
  </w:num>
  <w:num w:numId="18">
    <w:abstractNumId w:val="15"/>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478"/>
    <w:rsid w:val="000A0649"/>
    <w:rsid w:val="00101F40"/>
    <w:rsid w:val="0015381C"/>
    <w:rsid w:val="00195B57"/>
    <w:rsid w:val="002E708D"/>
    <w:rsid w:val="003740C3"/>
    <w:rsid w:val="00465478"/>
    <w:rsid w:val="00505D31"/>
    <w:rsid w:val="00605A7B"/>
    <w:rsid w:val="007A6E79"/>
    <w:rsid w:val="00CB3651"/>
    <w:rsid w:val="00CC082C"/>
    <w:rsid w:val="00CC252A"/>
    <w:rsid w:val="00D9381B"/>
    <w:rsid w:val="00E4075A"/>
    <w:rsid w:val="00E7285F"/>
    <w:rsid w:val="00F20FE9"/>
    <w:rsid w:val="00F23978"/>
    <w:rsid w:val="00F7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CE78"/>
  <w15:docId w15:val="{7FA42AC7-7789-43A3-8AAC-6E815C73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478"/>
  </w:style>
  <w:style w:type="paragraph" w:styleId="Heading1">
    <w:name w:val="heading 1"/>
    <w:basedOn w:val="Normal"/>
    <w:next w:val="Normal"/>
    <w:link w:val="Heading1Char"/>
    <w:qFormat/>
    <w:rsid w:val="00E7285F"/>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E7285F"/>
    <w:pPr>
      <w:keepNext/>
      <w:spacing w:after="0" w:line="240" w:lineRule="auto"/>
      <w:outlineLvl w:val="1"/>
    </w:pPr>
    <w:rPr>
      <w:rFonts w:ascii="Times New Roman" w:eastAsia="Times New Roman" w:hAnsi="Times New Roman" w:cs="Times New Roman"/>
      <w:b/>
      <w:i/>
      <w:sz w:val="24"/>
      <w:szCs w:val="20"/>
    </w:rPr>
  </w:style>
  <w:style w:type="paragraph" w:styleId="Heading3">
    <w:name w:val="heading 3"/>
    <w:basedOn w:val="Normal"/>
    <w:next w:val="Normal"/>
    <w:link w:val="Heading3Char"/>
    <w:qFormat/>
    <w:rsid w:val="00E7285F"/>
    <w:pPr>
      <w:keepNext/>
      <w:spacing w:after="0" w:line="240" w:lineRule="auto"/>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8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7285F"/>
    <w:rPr>
      <w:rFonts w:ascii="Times New Roman" w:eastAsia="Times New Roman" w:hAnsi="Times New Roman" w:cs="Times New Roman"/>
      <w:b/>
      <w:i/>
      <w:sz w:val="24"/>
      <w:szCs w:val="20"/>
    </w:rPr>
  </w:style>
  <w:style w:type="character" w:customStyle="1" w:styleId="Heading3Char">
    <w:name w:val="Heading 3 Char"/>
    <w:basedOn w:val="DefaultParagraphFont"/>
    <w:link w:val="Heading3"/>
    <w:rsid w:val="00E7285F"/>
    <w:rPr>
      <w:rFonts w:ascii="Times New Roman" w:eastAsia="Times New Roman" w:hAnsi="Times New Roman" w:cs="Times New Roman"/>
      <w:sz w:val="24"/>
      <w:szCs w:val="20"/>
    </w:rPr>
  </w:style>
  <w:style w:type="paragraph" w:styleId="ListParagraph">
    <w:name w:val="List Paragraph"/>
    <w:basedOn w:val="Normal"/>
    <w:uiPriority w:val="34"/>
    <w:qFormat/>
    <w:rsid w:val="00F76070"/>
    <w:pPr>
      <w:spacing w:after="160" w:line="259" w:lineRule="auto"/>
      <w:ind w:left="720"/>
      <w:contextualSpacing/>
    </w:pPr>
  </w:style>
  <w:style w:type="character" w:styleId="Hyperlink">
    <w:name w:val="Hyperlink"/>
    <w:basedOn w:val="DefaultParagraphFont"/>
    <w:uiPriority w:val="99"/>
    <w:unhideWhenUsed/>
    <w:rsid w:val="00F76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4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nctc.edu/owa/redir.aspx?C=zJqZaX-tIkme3FXEvulrpUURg36PxM8IPypDB0bduICLaNIxXqE3O-ap2fvJz0N2ocDHtoOk-P8.&amp;URL=https%3a%2f%2fmail.nctc.edu%2fowa%2fredir.aspx%3fC%3dLQLXol6dyU62Tskkvc1Bl2l7O1Qdw88IKyYpQAV4cPvTy1ji5Abd7iWwfB8a4ASAv4Py_8poOfU.%26URL%3dhttp%253a%252f%252fwww.nctc.edu%252fStudent_Services%252fFinAid%252ffinaid.html" TargetMode="External"/><Relationship Id="rId3" Type="http://schemas.openxmlformats.org/officeDocument/2006/relationships/settings" Target="settings.xml"/><Relationship Id="rId7" Type="http://schemas.openxmlformats.org/officeDocument/2006/relationships/hyperlink" Target="https://mail.nctc.edu/owa/redir.aspx?C=zJqZaX-tIkme3FXEvulrpUURg36PxM8IPypDB0bduICLaNIxXqE3O-ap2fvJz0N2ocDHtoOk-P8.&amp;URL=https%3a%2f%2fmail.nctc.edu%2fowa%2fredir.aspx%3fC%3dLQLXol6dyU62Tskkvc1Bl2l7O1Qdw88IKyYpQAV4cPvTy1ji5Abd7iWwfB8a4ASAv4Py_8poOfU.%26URL%3dhttp%253a%252f%252fwww.nctc.edu%252fStudent_Services%252fAccess%252fAcademicandStudentSupportServic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tc.edu/coronavirus/index.html" TargetMode="External"/><Relationship Id="rId5" Type="http://schemas.openxmlformats.org/officeDocument/2006/relationships/hyperlink" Target="file:///C:\Users\bking\Desktop\COVID-19Docs\ccove@nctc.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4384</TotalTime>
  <Pages>11</Pages>
  <Words>5235</Words>
  <Characters>29841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Nicholas Bixby</cp:lastModifiedBy>
  <cp:revision>8</cp:revision>
  <dcterms:created xsi:type="dcterms:W3CDTF">2016-11-21T21:31:00Z</dcterms:created>
  <dcterms:modified xsi:type="dcterms:W3CDTF">2021-01-13T20:39:00Z</dcterms:modified>
</cp:coreProperties>
</file>