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libri" w:cs="Calibri" w:eastAsia="Calibri" w:hAnsi="Calibri"/>
        </w:rPr>
      </w:pPr>
      <w:r w:rsidDel="00000000" w:rsidR="00000000" w:rsidRPr="00000000">
        <w:rPr>
          <w:rFonts w:ascii="Calibri" w:cs="Calibri" w:eastAsia="Calibri" w:hAnsi="Calibri"/>
          <w:rtl w:val="0"/>
        </w:rPr>
        <w:t xml:space="preserve">NORTH CENTRAL TEXAS COLLEGE</w:t>
      </w:r>
    </w:p>
    <w:p w:rsidR="00000000" w:rsidDel="00000000" w:rsidP="00000000" w:rsidRDefault="00000000" w:rsidRPr="00000000" w14:paraId="00000002">
      <w:pPr>
        <w:pStyle w:val="Heading1"/>
        <w:jc w:val="center"/>
        <w:rPr>
          <w:rFonts w:ascii="Calibri" w:cs="Calibri" w:eastAsia="Calibri" w:hAnsi="Calibri"/>
        </w:rPr>
      </w:pPr>
      <w:r w:rsidDel="00000000" w:rsidR="00000000" w:rsidRPr="00000000">
        <w:rPr>
          <w:rFonts w:ascii="Calibri" w:cs="Calibri" w:eastAsia="Calibri" w:hAnsi="Calibri"/>
          <w:rtl w:val="0"/>
        </w:rPr>
        <w:t xml:space="preserve">COURSE SYLLABUS</w:t>
      </w:r>
    </w:p>
    <w:p w:rsidR="00000000" w:rsidDel="00000000" w:rsidP="00000000" w:rsidRDefault="00000000" w:rsidRPr="00000000" w14:paraId="0000000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pStyle w:val="Heading2"/>
        <w:jc w:val="center"/>
        <w:rPr>
          <w:rFonts w:ascii="Calibri" w:cs="Calibri" w:eastAsia="Calibri" w:hAnsi="Calibri"/>
          <w:b w:val="1"/>
          <w:bCs w:val="1"/>
          <w:color w:val="000000"/>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COURSE AND INSTRUCTOR INFORMATION</w:t>
      </w:r>
    </w:p>
    <w:p w:rsidR="00000000" w:rsidDel="00000000" w:rsidP="00000000" w:rsidRDefault="00000000" w:rsidRPr="00000000" w14:paraId="00000005">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ff0000"/>
        </w:rPr>
      </w:pPr>
      <w:r w:rsidDel="00000000" w:rsidR="00000000" w:rsidRPr="00000000">
        <w:rPr>
          <w:rFonts w:ascii="Calibri" w:cs="Calibri" w:eastAsia="Calibri" w:hAnsi="Calibri"/>
          <w:b w:val="1"/>
          <w:bCs w:val="1"/>
          <w:rtl w:val="0"/>
        </w:rPr>
        <w:t xml:space="preserve">Course title: </w:t>
      </w:r>
      <w:r w:rsidDel="00000000" w:rsidR="00000000" w:rsidRPr="00000000">
        <w:rPr>
          <w:rFonts w:ascii="Calibri" w:cs="Calibri" w:eastAsia="Calibri" w:hAnsi="Calibri"/>
          <w:rtl w:val="0"/>
        </w:rPr>
        <w:t xml:space="preserve">ASTR 1403 - Stars &amp; Galaxies</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b w:val="1"/>
          <w:bCs w:val="1"/>
          <w:rtl w:val="0"/>
        </w:rPr>
        <w:t xml:space="preserve">Course prefix, number, and section number: </w:t>
      </w:r>
      <w:r w:rsidDel="00000000" w:rsidR="00000000" w:rsidRPr="00000000">
        <w:rPr>
          <w:rFonts w:ascii="Calibri" w:cs="Calibri" w:eastAsia="Calibri" w:hAnsi="Calibri"/>
          <w:rtl w:val="0"/>
        </w:rPr>
        <w:t xml:space="preserve">ASTR 1403 0342</w:t>
      </w:r>
    </w:p>
    <w:p w:rsidR="00000000" w:rsidDel="00000000" w:rsidP="00000000" w:rsidRDefault="00000000" w:rsidRPr="00000000" w14:paraId="0000000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Semester/Year of course:  </w:t>
      </w:r>
      <w:r w:rsidDel="00000000" w:rsidR="00000000" w:rsidRPr="00000000">
        <w:rPr>
          <w:rFonts w:ascii="Calibri" w:cs="Calibri" w:eastAsia="Calibri" w:hAnsi="Calibri"/>
          <w:rtl w:val="0"/>
        </w:rPr>
        <w:t xml:space="preserve">Spring 2026</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b w:val="1"/>
          <w:bCs w:val="1"/>
          <w:rtl w:val="0"/>
        </w:rPr>
        <w:t xml:space="preserve">Semester start and end dates: </w:t>
      </w:r>
      <w:r w:rsidDel="00000000" w:rsidR="00000000" w:rsidRPr="00000000">
        <w:rPr>
          <w:rFonts w:ascii="Calibri" w:cs="Calibri" w:eastAsia="Calibri" w:hAnsi="Calibri"/>
          <w:rtl w:val="0"/>
        </w:rPr>
        <w:t xml:space="preserve">1/12/26-5/9/26</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b w:val="1"/>
          <w:bCs w:val="1"/>
          <w:rtl w:val="0"/>
        </w:rPr>
        <w:t xml:space="preserve">Modality: </w:t>
      </w:r>
      <w:r w:rsidDel="00000000" w:rsidR="00000000" w:rsidRPr="00000000">
        <w:rPr>
          <w:rFonts w:ascii="Calibri" w:cs="Calibri" w:eastAsia="Calibri" w:hAnsi="Calibri"/>
          <w:rtl w:val="0"/>
        </w:rPr>
        <w:t xml:space="preserve">Asynchronous online</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b w:val="1"/>
          <w:bCs w:val="1"/>
          <w:rtl w:val="0"/>
        </w:rPr>
        <w:t xml:space="preserve">Semester credit hours: </w:t>
      </w:r>
      <w:r w:rsidDel="00000000" w:rsidR="00000000" w:rsidRPr="00000000">
        <w:rPr>
          <w:rFonts w:ascii="Calibri" w:cs="Calibri" w:eastAsia="Calibri" w:hAnsi="Calibri"/>
          <w:rtl w:val="0"/>
        </w:rPr>
        <w:t xml:space="preserve">4</w:t>
      </w:r>
    </w:p>
    <w:p w:rsidR="00000000" w:rsidDel="00000000" w:rsidP="00000000" w:rsidRDefault="00000000" w:rsidRPr="00000000" w14:paraId="0000000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rPr>
          <w:rFonts w:ascii="Calibri" w:cs="Calibri" w:eastAsia="Calibri" w:hAnsi="Calibri"/>
          <w:highlight w:val="white"/>
        </w:rPr>
      </w:pPr>
      <w:r w:rsidDel="00000000" w:rsidR="00000000" w:rsidRPr="00000000">
        <w:rPr>
          <w:rFonts w:ascii="Calibri" w:cs="Calibri" w:eastAsia="Calibri" w:hAnsi="Calibri"/>
          <w:b w:val="1"/>
          <w:bCs w:val="1"/>
          <w:rtl w:val="0"/>
        </w:rPr>
        <w:t xml:space="preserve">Course Description: </w:t>
      </w:r>
      <w:r w:rsidDel="00000000" w:rsidR="00000000" w:rsidRPr="00000000">
        <w:rPr>
          <w:rFonts w:ascii="Calibri" w:cs="Calibri" w:eastAsia="Calibri" w:hAnsi="Calibri"/>
          <w:highlight w:val="white"/>
          <w:rtl w:val="0"/>
        </w:rPr>
        <w:t xml:space="preserve">Study of stars, galaxies, and the universe outside our solar system. </w:t>
      </w:r>
    </w:p>
    <w:p w:rsidR="00000000" w:rsidDel="00000000" w:rsidP="00000000" w:rsidRDefault="00000000" w:rsidRPr="00000000" w14:paraId="0000000F">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b w:val="1"/>
          <w:bCs w:val="1"/>
          <w:rtl w:val="0"/>
        </w:rPr>
        <w:t xml:space="preserve">Course prerequisites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1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ff0000"/>
        </w:rPr>
      </w:pPr>
      <w:r w:rsidDel="00000000" w:rsidR="00000000" w:rsidRPr="00000000">
        <w:rPr>
          <w:rFonts w:ascii="Calibri" w:cs="Calibri" w:eastAsia="Calibri" w:hAnsi="Calibri"/>
          <w:b w:val="1"/>
          <w:bCs w:val="1"/>
          <w:rtl w:val="0"/>
        </w:rPr>
        <w:t xml:space="preserve">Required course materials: </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Fraknoi, A., Morrison, D., &amp; Wolff, S. C. (2022, March 9). </w:t>
      </w:r>
      <w:r w:rsidDel="00000000" w:rsidR="00000000" w:rsidRPr="00000000">
        <w:rPr>
          <w:rFonts w:ascii="Calibri" w:cs="Calibri" w:eastAsia="Calibri" w:hAnsi="Calibri"/>
          <w:i w:val="1"/>
          <w:iCs w:val="1"/>
          <w:rtl w:val="0"/>
        </w:rPr>
        <w:t xml:space="preserve">Astronomy 2e</w:t>
      </w:r>
      <w:r w:rsidDel="00000000" w:rsidR="00000000" w:rsidRPr="00000000">
        <w:rPr>
          <w:rFonts w:ascii="Calibri" w:cs="Calibri" w:eastAsia="Calibri" w:hAnsi="Calibri"/>
          <w:rtl w:val="0"/>
        </w:rPr>
        <w:t xml:space="preserve">. OpenStax. Houston, TX. Retrieved from </w:t>
      </w:r>
      <w:hyperlink r:id="rId7">
        <w:r w:rsidDel="00000000" w:rsidR="00000000" w:rsidRPr="00000000">
          <w:rPr>
            <w:rFonts w:ascii="Calibri" w:cs="Calibri" w:eastAsia="Calibri" w:hAnsi="Calibri"/>
            <w:color w:val="1155cc"/>
            <w:u w:val="single"/>
            <w:rtl w:val="0"/>
          </w:rPr>
          <w:t xml:space="preserve">https://openstax.org/books/astronomy-2e/pages/1-introduction</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Scientific Calculator (use </w:t>
      </w:r>
      <w:hyperlink r:id="rId8">
        <w:r w:rsidDel="00000000" w:rsidR="00000000" w:rsidRPr="00000000">
          <w:rPr>
            <w:rFonts w:ascii="Calibri" w:cs="Calibri" w:eastAsia="Calibri" w:hAnsi="Calibri"/>
            <w:color w:val="1155cc"/>
            <w:u w:val="single"/>
            <w:rtl w:val="0"/>
          </w:rPr>
          <w:t xml:space="preserve">https://www.desmos.com/scientific</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b w:val="1"/>
          <w:bCs w:val="1"/>
          <w:rtl w:val="0"/>
        </w:rPr>
        <w:t xml:space="preserve">Name of instructor:  </w:t>
      </w:r>
      <w:r w:rsidDel="00000000" w:rsidR="00000000" w:rsidRPr="00000000">
        <w:rPr>
          <w:rFonts w:ascii="Calibri" w:cs="Calibri" w:eastAsia="Calibri" w:hAnsi="Calibri"/>
          <w:rtl w:val="0"/>
        </w:rPr>
        <w:t xml:space="preserve">Dr. Bruce Brazell</w:t>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b w:val="1"/>
          <w:bCs w:val="1"/>
          <w:rtl w:val="0"/>
        </w:rPr>
        <w:t xml:space="preserve">Office location: </w:t>
      </w:r>
      <w:r w:rsidDel="00000000" w:rsidR="00000000" w:rsidRPr="00000000">
        <w:rPr>
          <w:rFonts w:ascii="Calibri" w:cs="Calibri" w:eastAsia="Calibri" w:hAnsi="Calibri"/>
          <w:rtl w:val="0"/>
        </w:rPr>
        <w:t xml:space="preserve">remote</w:t>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b w:val="1"/>
          <w:bCs w:val="1"/>
          <w:rtl w:val="0"/>
        </w:rPr>
        <w:t xml:space="preserve">Telephone number: </w:t>
      </w:r>
      <w:r w:rsidDel="00000000" w:rsidR="00000000" w:rsidRPr="00000000">
        <w:rPr>
          <w:rFonts w:ascii="Calibri" w:cs="Calibri" w:eastAsia="Calibri" w:hAnsi="Calibri"/>
          <w:rtl w:val="0"/>
        </w:rPr>
        <w:t xml:space="preserve">(903) 354-5282 (text only)</w:t>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b w:val="1"/>
          <w:bCs w:val="1"/>
          <w:rtl w:val="0"/>
        </w:rPr>
        <w:t xml:space="preserve">Email address: </w:t>
      </w:r>
      <w:r w:rsidDel="00000000" w:rsidR="00000000" w:rsidRPr="00000000">
        <w:rPr>
          <w:rFonts w:ascii="Calibri" w:cs="Calibri" w:eastAsia="Calibri" w:hAnsi="Calibri"/>
          <w:rtl w:val="0"/>
        </w:rPr>
        <w:t xml:space="preserve">bbrazell@nctc.edu</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b w:val="1"/>
          <w:bCs w:val="1"/>
          <w:rtl w:val="0"/>
        </w:rPr>
        <w:t xml:space="preserve">Office hours for students: </w:t>
      </w:r>
      <w:r w:rsidDel="00000000" w:rsidR="00000000" w:rsidRPr="00000000">
        <w:rPr>
          <w:rFonts w:ascii="Calibri" w:cs="Calibri" w:eastAsia="Calibri" w:hAnsi="Calibri"/>
          <w:rtl w:val="0"/>
        </w:rPr>
        <w:t xml:space="preserve">TTH 2:00-4:00 PM Central Time (via Canvas); other time by appointment</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pStyle w:val="Heading2"/>
        <w:jc w:val="center"/>
        <w:rPr>
          <w:rFonts w:ascii="Calibri" w:cs="Calibri" w:eastAsia="Calibri" w:hAnsi="Calibri"/>
          <w:b w:val="1"/>
          <w:bCs w:val="1"/>
          <w:color w:val="000000"/>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SYLLABUS CHANGE DISCLAIMER</w:t>
      </w:r>
    </w:p>
    <w:p w:rsidR="00000000" w:rsidDel="00000000" w:rsidP="00000000" w:rsidRDefault="00000000" w:rsidRPr="00000000" w14:paraId="00000020">
      <w:pPr>
        <w:pStyle w:val="Heading2"/>
        <w:jc w:val="center"/>
        <w:rPr>
          <w:rFonts w:ascii="Calibri" w:cs="Calibri" w:eastAsia="Calibri" w:hAnsi="Calibri"/>
          <w:b w:val="1"/>
          <w:bCs w:val="1"/>
          <w:color w:val="000000"/>
          <w:sz w:val="24"/>
          <w:szCs w:val="24"/>
          <w:u w:val="single"/>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The faculty member reserves the right to make changes to this published syllabus if it is in the best interest of the educational development of this class. Any such changes will be announced as soon as possible in person and/or writing.</w:t>
      </w:r>
    </w:p>
    <w:p w:rsidR="00000000" w:rsidDel="00000000" w:rsidP="00000000" w:rsidRDefault="00000000" w:rsidRPr="00000000" w14:paraId="0000002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6">
      <w:pPr>
        <w:pStyle w:val="Heading2"/>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SUMMARY OF COURSE ASSIGNMENTS</w:t>
      </w: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List of graded assignments:</w:t>
      </w:r>
    </w:p>
    <w:p w:rsidR="00000000" w:rsidDel="00000000" w:rsidP="00000000" w:rsidRDefault="00000000" w:rsidRPr="00000000" w14:paraId="0000002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Lecture Quizzes (11, 50% of grade)</w:t>
      </w:r>
    </w:p>
    <w:p w:rsidR="00000000" w:rsidDel="00000000" w:rsidP="00000000" w:rsidRDefault="00000000" w:rsidRPr="00000000" w14:paraId="0000002C">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Orientation Quiz</w:t>
      </w:r>
      <w:r w:rsidDel="00000000" w:rsidR="00000000" w:rsidRPr="00000000">
        <w:rPr>
          <w:rtl w:val="0"/>
        </w:rPr>
      </w:r>
    </w:p>
    <w:p w:rsidR="00000000" w:rsidDel="00000000" w:rsidP="00000000" w:rsidRDefault="00000000" w:rsidRPr="00000000" w14:paraId="0000002D">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10 Lecture Quizzes</w:t>
      </w:r>
      <w:r w:rsidDel="00000000" w:rsidR="00000000" w:rsidRPr="00000000">
        <w:rPr>
          <w:rtl w:val="0"/>
        </w:rPr>
      </w:r>
    </w:p>
    <w:p w:rsidR="00000000" w:rsidDel="00000000" w:rsidP="00000000" w:rsidRDefault="00000000" w:rsidRPr="00000000" w14:paraId="0000002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Lab Activities (11; 25% of grade)</w:t>
      </w:r>
    </w:p>
    <w:p w:rsidR="00000000" w:rsidDel="00000000" w:rsidP="00000000" w:rsidRDefault="00000000" w:rsidRPr="00000000" w14:paraId="0000003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10 lab activities </w:t>
      </w:r>
    </w:p>
    <w:p w:rsidR="00000000" w:rsidDel="00000000" w:rsidP="00000000" w:rsidRDefault="00000000" w:rsidRPr="00000000" w14:paraId="00000031">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1 lab quiz</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Exams (2; 15% of grade)</w:t>
      </w:r>
    </w:p>
    <w:p w:rsidR="00000000" w:rsidDel="00000000" w:rsidP="00000000" w:rsidRDefault="00000000" w:rsidRPr="00000000" w14:paraId="00000034">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Midterm Exam (first half of course materials)</w:t>
      </w:r>
      <w:r w:rsidDel="00000000" w:rsidR="00000000" w:rsidRPr="00000000">
        <w:rPr>
          <w:rtl w:val="0"/>
        </w:rPr>
      </w:r>
    </w:p>
    <w:p w:rsidR="00000000" w:rsidDel="00000000" w:rsidP="00000000" w:rsidRDefault="00000000" w:rsidRPr="00000000" w14:paraId="00000035">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Exam (comprehensive)</w:t>
      </w: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Collaborative Assignments (5; 10% of grade)</w:t>
      </w:r>
    </w:p>
    <w:p w:rsidR="00000000" w:rsidDel="00000000" w:rsidP="00000000" w:rsidRDefault="00000000" w:rsidRPr="00000000" w14:paraId="00000038">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4 discussion assignments</w:t>
      </w:r>
      <w:r w:rsidDel="00000000" w:rsidR="00000000" w:rsidRPr="00000000">
        <w:rPr>
          <w:rtl w:val="0"/>
        </w:rPr>
      </w:r>
    </w:p>
    <w:p w:rsidR="00000000" w:rsidDel="00000000" w:rsidP="00000000" w:rsidRDefault="00000000" w:rsidRPr="00000000" w14:paraId="00000039">
      <w:pPr>
        <w:numPr>
          <w:ilvl w:val="0"/>
          <w:numId w:val="4"/>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1 group project</w:t>
      </w: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B">
      <w:pPr>
        <w:tabs>
          <w:tab w:val="left" w:leader="none" w:pos="36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Final grade scale:  </w:t>
      </w:r>
    </w:p>
    <w:p w:rsidR="00000000" w:rsidDel="00000000" w:rsidP="00000000" w:rsidRDefault="00000000" w:rsidRPr="00000000" w14:paraId="0000003C">
      <w:pPr>
        <w:tabs>
          <w:tab w:val="left" w:leader="none" w:pos="36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shd w:fill="ffffff" w:val="clear"/>
        <w:tabs>
          <w:tab w:val="left" w:leader="none" w:pos="360"/>
        </w:tabs>
        <w:spacing w:after="160" w:lineRule="auto"/>
        <w:rPr>
          <w:rFonts w:ascii="Arial" w:cs="Arial" w:eastAsia="Arial" w:hAnsi="Arial"/>
          <w:color w:val="0d0d0d"/>
          <w:sz w:val="18"/>
          <w:szCs w:val="18"/>
        </w:rPr>
      </w:pPr>
      <w:r w:rsidDel="00000000" w:rsidR="00000000" w:rsidRPr="00000000">
        <w:rPr>
          <w:rFonts w:ascii="Arial" w:cs="Arial" w:eastAsia="Arial" w:hAnsi="Arial"/>
          <w:color w:val="0d0d0d"/>
          <w:sz w:val="18"/>
          <w:szCs w:val="18"/>
          <w:rtl w:val="0"/>
        </w:rPr>
        <w:t xml:space="preserve">A: 90 - 100%</w:t>
      </w:r>
    </w:p>
    <w:p w:rsidR="00000000" w:rsidDel="00000000" w:rsidP="00000000" w:rsidRDefault="00000000" w:rsidRPr="00000000" w14:paraId="0000003E">
      <w:pPr>
        <w:shd w:fill="ffffff" w:val="clear"/>
        <w:tabs>
          <w:tab w:val="left" w:leader="none" w:pos="360"/>
        </w:tabs>
        <w:spacing w:after="160" w:lineRule="auto"/>
        <w:rPr>
          <w:rFonts w:ascii="Arial" w:cs="Arial" w:eastAsia="Arial" w:hAnsi="Arial"/>
          <w:color w:val="0d0d0d"/>
          <w:sz w:val="18"/>
          <w:szCs w:val="18"/>
        </w:rPr>
      </w:pPr>
      <w:r w:rsidDel="00000000" w:rsidR="00000000" w:rsidRPr="00000000">
        <w:rPr>
          <w:rFonts w:ascii="Arial" w:cs="Arial" w:eastAsia="Arial" w:hAnsi="Arial"/>
          <w:color w:val="0d0d0d"/>
          <w:sz w:val="18"/>
          <w:szCs w:val="18"/>
          <w:rtl w:val="0"/>
        </w:rPr>
        <w:t xml:space="preserve">B: 80 - 89% </w:t>
      </w:r>
    </w:p>
    <w:p w:rsidR="00000000" w:rsidDel="00000000" w:rsidP="00000000" w:rsidRDefault="00000000" w:rsidRPr="00000000" w14:paraId="0000003F">
      <w:pPr>
        <w:shd w:fill="ffffff" w:val="clear"/>
        <w:tabs>
          <w:tab w:val="left" w:leader="none" w:pos="360"/>
        </w:tabs>
        <w:spacing w:after="160" w:lineRule="auto"/>
        <w:rPr>
          <w:rFonts w:ascii="Arial" w:cs="Arial" w:eastAsia="Arial" w:hAnsi="Arial"/>
          <w:color w:val="0d0d0d"/>
          <w:sz w:val="18"/>
          <w:szCs w:val="18"/>
        </w:rPr>
      </w:pPr>
      <w:r w:rsidDel="00000000" w:rsidR="00000000" w:rsidRPr="00000000">
        <w:rPr>
          <w:rFonts w:ascii="Arial" w:cs="Arial" w:eastAsia="Arial" w:hAnsi="Arial"/>
          <w:color w:val="0d0d0d"/>
          <w:sz w:val="18"/>
          <w:szCs w:val="18"/>
          <w:rtl w:val="0"/>
        </w:rPr>
        <w:t xml:space="preserve">C: 70 - 79%</w:t>
      </w:r>
    </w:p>
    <w:p w:rsidR="00000000" w:rsidDel="00000000" w:rsidP="00000000" w:rsidRDefault="00000000" w:rsidRPr="00000000" w14:paraId="00000040">
      <w:pPr>
        <w:shd w:fill="ffffff" w:val="clear"/>
        <w:tabs>
          <w:tab w:val="left" w:leader="none" w:pos="360"/>
        </w:tabs>
        <w:spacing w:after="160" w:lineRule="auto"/>
        <w:rPr>
          <w:rFonts w:ascii="Arial" w:cs="Arial" w:eastAsia="Arial" w:hAnsi="Arial"/>
          <w:color w:val="0d0d0d"/>
          <w:sz w:val="18"/>
          <w:szCs w:val="18"/>
        </w:rPr>
      </w:pPr>
      <w:r w:rsidDel="00000000" w:rsidR="00000000" w:rsidRPr="00000000">
        <w:rPr>
          <w:rFonts w:ascii="Arial" w:cs="Arial" w:eastAsia="Arial" w:hAnsi="Arial"/>
          <w:color w:val="0d0d0d"/>
          <w:sz w:val="18"/>
          <w:szCs w:val="18"/>
          <w:rtl w:val="0"/>
        </w:rPr>
        <w:t xml:space="preserve">D: 60 - 69%</w:t>
      </w:r>
    </w:p>
    <w:p w:rsidR="00000000" w:rsidDel="00000000" w:rsidP="00000000" w:rsidRDefault="00000000" w:rsidRPr="00000000" w14:paraId="00000041">
      <w:pPr>
        <w:shd w:fill="ffffff" w:val="clear"/>
        <w:tabs>
          <w:tab w:val="left" w:leader="none" w:pos="360"/>
        </w:tabs>
        <w:spacing w:after="160" w:lineRule="auto"/>
        <w:rPr>
          <w:rFonts w:ascii="Arial" w:cs="Arial" w:eastAsia="Arial" w:hAnsi="Arial"/>
          <w:color w:val="0d0d0d"/>
          <w:sz w:val="18"/>
          <w:szCs w:val="18"/>
        </w:rPr>
      </w:pPr>
      <w:r w:rsidDel="00000000" w:rsidR="00000000" w:rsidRPr="00000000">
        <w:rPr>
          <w:rFonts w:ascii="Arial" w:cs="Arial" w:eastAsia="Arial" w:hAnsi="Arial"/>
          <w:color w:val="0d0d0d"/>
          <w:sz w:val="18"/>
          <w:szCs w:val="18"/>
          <w:rtl w:val="0"/>
        </w:rPr>
        <w:t xml:space="preserve">F: 0 - 59%</w:t>
      </w:r>
    </w:p>
    <w:p w:rsidR="00000000" w:rsidDel="00000000" w:rsidP="00000000" w:rsidRDefault="00000000" w:rsidRPr="00000000" w14:paraId="00000042">
      <w:pPr>
        <w:tabs>
          <w:tab w:val="left" w:leader="none" w:pos="360"/>
        </w:tabs>
        <w:rPr>
          <w:rFonts w:ascii="Calibri" w:cs="Calibri" w:eastAsia="Calibri" w:hAnsi="Calibri"/>
        </w:rPr>
      </w:pPr>
      <w:r w:rsidDel="00000000" w:rsidR="00000000" w:rsidRPr="00000000">
        <w:rPr>
          <w:rtl w:val="0"/>
        </w:rPr>
      </w:r>
    </w:p>
    <w:p w:rsidR="00000000" w:rsidDel="00000000" w:rsidP="00000000" w:rsidRDefault="00000000" w:rsidRPr="00000000" w14:paraId="00000043">
      <w:pPr>
        <w:tabs>
          <w:tab w:val="left" w:leader="none" w:pos="360"/>
        </w:tabs>
        <w:rPr>
          <w:rFonts w:ascii="Calibri" w:cs="Calibri" w:eastAsia="Calibri" w:hAnsi="Calibri"/>
        </w:rPr>
      </w:pPr>
      <w:bookmarkStart w:colFirst="0" w:colLast="0" w:name="_heading=h.8jx66ytalzaw" w:id="0"/>
      <w:bookmarkEnd w:id="0"/>
      <w:r w:rsidDel="00000000" w:rsidR="00000000" w:rsidRPr="00000000">
        <w:rPr>
          <w:rFonts w:ascii="Calibri" w:cs="Calibri" w:eastAsia="Calibri" w:hAnsi="Calibri"/>
          <w:b w:val="1"/>
          <w:bCs w:val="1"/>
          <w:rtl w:val="0"/>
        </w:rPr>
        <w:t xml:space="preserve">Late work policy:  </w:t>
      </w:r>
      <w:r w:rsidDel="00000000" w:rsidR="00000000" w:rsidRPr="00000000">
        <w:rPr>
          <w:rFonts w:ascii="Calibri" w:cs="Calibri" w:eastAsia="Calibri" w:hAnsi="Calibri"/>
          <w:rtl w:val="0"/>
        </w:rPr>
        <w:t xml:space="preserve">2 point deduction automatically applied within Canvas for each day the assignment is submitted after the due date. </w:t>
      </w:r>
    </w:p>
    <w:p w:rsidR="00000000" w:rsidDel="00000000" w:rsidP="00000000" w:rsidRDefault="00000000" w:rsidRPr="00000000" w14:paraId="00000044">
      <w:pPr>
        <w:tabs>
          <w:tab w:val="left" w:leader="none" w:pos="36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5">
      <w:pPr>
        <w:tabs>
          <w:tab w:val="left" w:leader="none" w:pos="36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SEE CANVAS FOR THE COMPLETE COURSE CALENDAR, OUTLINE, DETAILED DESCRIPTION OF GRADED WORK, AND OTHER RELATED MATERIAL.</w:t>
      </w:r>
    </w:p>
    <w:p w:rsidR="00000000" w:rsidDel="00000000" w:rsidP="00000000" w:rsidRDefault="00000000" w:rsidRPr="00000000" w14:paraId="00000046">
      <w:pPr>
        <w:tabs>
          <w:tab w:val="left" w:leader="none" w:pos="36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7">
      <w:pPr>
        <w:tabs>
          <w:tab w:val="left" w:leader="none" w:pos="36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8">
      <w:pPr>
        <w:pStyle w:val="Heading2"/>
        <w:jc w:val="center"/>
        <w:rPr>
          <w:rFonts w:ascii="Calibri" w:cs="Calibri" w:eastAsia="Calibri" w:hAnsi="Calibri"/>
          <w:b w:val="1"/>
          <w:bCs w:val="1"/>
          <w:color w:val="000000"/>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COURSE POLICIES</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rPr>
      </w:pPr>
      <w:r w:rsidDel="00000000" w:rsidR="00000000" w:rsidRPr="00000000">
        <w:rPr>
          <w:rFonts w:ascii="Calibri" w:cs="Calibri" w:eastAsia="Calibri" w:hAnsi="Calibri"/>
          <w:b w:val="1"/>
          <w:bCs w:val="1"/>
          <w:rtl w:val="0"/>
        </w:rPr>
        <w:t xml:space="preserve">Academic Integrity Policy: </w:t>
      </w:r>
      <w:r w:rsidDel="00000000" w:rsidR="00000000" w:rsidRPr="00000000">
        <w:rPr>
          <w:rFonts w:ascii="Calibri" w:cs="Calibri" w:eastAsia="Calibri" w:hAnsi="Calibri"/>
          <w:rtl w:val="0"/>
        </w:rPr>
        <w:t xml:space="preserve"> All assessments in this course are considered “open book,” which means you may use your course materials while completing practice quizzes, chapter quizzes, labs, tests, and the final exam.  We also expect that you will do your own work so that you truly learn from this experience. Relying on external resources to provide answers takes away your opportunity to grow, practice your skills, and gain the knowledge this course is designed to give you.</w:t>
      </w:r>
    </w:p>
    <w:p w:rsidR="00000000" w:rsidDel="00000000" w:rsidP="00000000" w:rsidRDefault="00000000" w:rsidRPr="00000000" w14:paraId="0000004B">
      <w:pPr>
        <w:jc w:val="both"/>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b w:val="1"/>
          <w:bCs w:val="1"/>
          <w:rtl w:val="0"/>
        </w:rPr>
        <w:t xml:space="preserve">Artificial Intelligence Policy: </w:t>
      </w:r>
      <w:r w:rsidDel="00000000" w:rsidR="00000000" w:rsidRPr="00000000">
        <w:rPr>
          <w:rFonts w:ascii="Calibri" w:cs="Calibri" w:eastAsia="Calibri" w:hAnsi="Calibri"/>
          <w:rtl w:val="0"/>
        </w:rPr>
        <w:t xml:space="preserve">In this course, all submitted work must reflect your own learning and understanding. While generative AI tools (such as ChatGPT) can be helpful for brainstorming or clarifying ideas, they should not be used to complete graded assignments, quizzes, tests, or exams. If you choose to use AI tools for support in permitted activities, you must acknowledge them as a resource, just as you would any other reference. Using AI to generate answers or submissions in place of your own work is considered a violation of academic integrity.</w:t>
      </w:r>
    </w:p>
    <w:p w:rsidR="00000000" w:rsidDel="00000000" w:rsidP="00000000" w:rsidRDefault="00000000" w:rsidRPr="00000000" w14:paraId="0000004D">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Attendance Policy:</w:t>
      </w:r>
    </w:p>
    <w:p w:rsidR="00000000" w:rsidDel="00000000" w:rsidP="00000000" w:rsidRDefault="00000000" w:rsidRPr="00000000" w14:paraId="0000004F">
      <w:pPr>
        <w:shd w:fill="ffffff" w:val="clear"/>
        <w:spacing w:after="150" w:before="150" w:lineRule="auto"/>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North Central Texas College’s attendance policy is published in each course’s syllabi. NCTC faculty are expected to keep up-to-date attendance records. However, general regulations regarding class attendance are as follows:</w:t>
      </w:r>
    </w:p>
    <w:p w:rsidR="00000000" w:rsidDel="00000000" w:rsidP="00000000" w:rsidRDefault="00000000" w:rsidRPr="00000000" w14:paraId="00000050">
      <w:pPr>
        <w:numPr>
          <w:ilvl w:val="0"/>
          <w:numId w:val="5"/>
        </w:numPr>
        <w:shd w:fill="ffffff" w:val="clear"/>
        <w:spacing w:after="3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Regular and punctual attendance is expected of all students in all classes for which they have registered.</w:t>
      </w:r>
    </w:p>
    <w:p w:rsidR="00000000" w:rsidDel="00000000" w:rsidP="00000000" w:rsidRDefault="00000000" w:rsidRPr="00000000" w14:paraId="00000051">
      <w:pPr>
        <w:numPr>
          <w:ilvl w:val="0"/>
          <w:numId w:val="5"/>
        </w:numPr>
        <w:shd w:fill="ffffff" w:val="clear"/>
        <w:spacing w:after="3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absences are considered unauthorized unless the student is absent due to sickness or emergencies approved by the instructor or participation in an approved college-sponsored activity (which requires written approval from the appropriate Dean or Director).</w:t>
      </w:r>
    </w:p>
    <w:p w:rsidR="00000000" w:rsidDel="00000000" w:rsidP="00000000" w:rsidRDefault="00000000" w:rsidRPr="00000000" w14:paraId="00000052">
      <w:pPr>
        <w:numPr>
          <w:ilvl w:val="0"/>
          <w:numId w:val="5"/>
        </w:numPr>
        <w:shd w:fill="ffffff" w:val="clear"/>
        <w:spacing w:after="3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instructor is responsible for judging the validity of any reasons given for absence. Valid reasons for absence, however, do not relieve the student of the responsibility for making up the required work.</w:t>
      </w:r>
    </w:p>
    <w:p w:rsidR="00000000" w:rsidDel="00000000" w:rsidP="00000000" w:rsidRDefault="00000000" w:rsidRPr="00000000" w14:paraId="00000053">
      <w:pPr>
        <w:numPr>
          <w:ilvl w:val="0"/>
          <w:numId w:val="5"/>
        </w:numPr>
        <w:shd w:fill="ffffff" w:val="clear"/>
        <w:spacing w:after="3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only be allowed to make up an examination missed due to absence if they have reasons acceptable to the instructor. A student compelled to be absent when a test is given should petition the instructor, in advance if possible, for permission to postpone the exam.</w:t>
      </w:r>
    </w:p>
    <w:p w:rsidR="00000000" w:rsidDel="00000000" w:rsidP="00000000" w:rsidRDefault="00000000" w:rsidRPr="00000000" w14:paraId="00000054">
      <w:pPr>
        <w:numPr>
          <w:ilvl w:val="0"/>
          <w:numId w:val="5"/>
        </w:numPr>
        <w:shd w:fill="ffffff" w:val="clear"/>
        <w:spacing w:after="3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may be dropped from a class by the Registrar upon recommendation of the instructor who feels the student has been unjustifiably absent or tardy a sufficient number of times to preclude meeting the course’s objectives.</w:t>
      </w:r>
    </w:p>
    <w:p w:rsidR="00000000" w:rsidDel="00000000" w:rsidP="00000000" w:rsidRDefault="00000000" w:rsidRPr="00000000" w14:paraId="00000055">
      <w:pPr>
        <w:numPr>
          <w:ilvl w:val="0"/>
          <w:numId w:val="5"/>
        </w:numPr>
        <w:shd w:fill="ffffff" w:val="clear"/>
        <w:spacing w:after="3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Persistent, unjustified absences from classes or laboratories may be sufficient cause for college officials to drop a student from the rolls of the College.</w:t>
      </w:r>
    </w:p>
    <w:p w:rsidR="00000000" w:rsidDel="00000000" w:rsidP="00000000" w:rsidRDefault="00000000" w:rsidRPr="00000000" w14:paraId="00000056">
      <w:pPr>
        <w:numPr>
          <w:ilvl w:val="0"/>
          <w:numId w:val="5"/>
        </w:numPr>
        <w:shd w:fill="ffffff" w:val="clear"/>
        <w:spacing w:after="3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may be dropped from a developmental course required for the Texas Success Initiative (TSI) purposes for non-attendance. Official NCTC TSI rules state that students not passing all sections of the THEA, Compass, or the TSI Assessment test must be enrolled in at least one area of remediation each semester they are enrolled or until all sections are passed, or all remedial requirements have been met.</w:t>
      </w:r>
    </w:p>
    <w:p w:rsidR="00000000" w:rsidDel="00000000" w:rsidP="00000000" w:rsidRDefault="00000000" w:rsidRPr="00000000" w14:paraId="00000057">
      <w:pPr>
        <w:numPr>
          <w:ilvl w:val="0"/>
          <w:numId w:val="5"/>
        </w:numPr>
        <w:shd w:fill="ffffff" w:val="clear"/>
        <w:spacing w:after="3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Simply logging in to an online course does not constitute attendance. The U.S. Department of Education calculates the last date of attendance by the last time a student participated in an online discussion or made contact (interacted) with a faculty member, and this standard is applied to online courses.</w:t>
      </w:r>
    </w:p>
    <w:p w:rsidR="00000000" w:rsidDel="00000000" w:rsidP="00000000" w:rsidRDefault="00000000" w:rsidRPr="00000000" w14:paraId="00000058">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Withdrawal Policy: </w:t>
      </w:r>
      <w:r w:rsidDel="00000000" w:rsidR="00000000" w:rsidRPr="00000000">
        <w:rPr>
          <w:rFonts w:ascii="Calibri" w:cs="Calibri" w:eastAsia="Calibri" w:hAnsi="Calibri"/>
          <w:rtl w:val="0"/>
        </w:rPr>
        <w:t xml:space="preserve">A student may withdraw from a course on or after the official date of record. It is the student’s responsibility to initiate and complete a Withdrawal Request Form.</w:t>
      </w: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b w:val="1"/>
          <w:bCs w:val="1"/>
          <w:rtl w:val="0"/>
        </w:rPr>
        <w:t xml:space="preserve">Last day to withdraw from the course with a “W” is:</w:t>
      </w:r>
      <w:r w:rsidDel="00000000" w:rsidR="00000000" w:rsidRPr="00000000">
        <w:rPr>
          <w:rFonts w:ascii="Calibri" w:cs="Calibri" w:eastAsia="Calibri" w:hAnsi="Calibri"/>
          <w:rtl w:val="0"/>
        </w:rPr>
        <w:t xml:space="preserve">  March 30, 2026</w:t>
      </w:r>
    </w:p>
    <w:p w:rsidR="00000000" w:rsidDel="00000000" w:rsidP="00000000" w:rsidRDefault="00000000" w:rsidRPr="00000000" w14:paraId="0000005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bCs w:val="1"/>
        </w:rPr>
      </w:pPr>
      <w:bookmarkStart w:colFirst="0" w:colLast="0" w:name="_heading=h.36h00rrenyya" w:id="1"/>
      <w:bookmarkEnd w:id="1"/>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color w:val="ff0000"/>
        </w:rPr>
      </w:pPr>
      <w:bookmarkStart w:colFirst="0" w:colLast="0" w:name="_heading=h.2j2byr27s7rx" w:id="2"/>
      <w:bookmarkEnd w:id="2"/>
      <w:r w:rsidDel="00000000" w:rsidR="00000000" w:rsidRPr="00000000">
        <w:rPr>
          <w:rFonts w:ascii="Calibri" w:cs="Calibri" w:eastAsia="Calibri" w:hAnsi="Calibri"/>
          <w:b w:val="1"/>
          <w:bCs w:val="1"/>
          <w:rtl w:val="0"/>
        </w:rPr>
        <w:t xml:space="preserve">Student Learning Outcomes:</w:t>
      </w:r>
      <w:r w:rsidDel="00000000" w:rsidR="00000000" w:rsidRPr="00000000">
        <w:rPr>
          <w:rFonts w:ascii="Calibri" w:cs="Calibri" w:eastAsia="Calibri" w:hAnsi="Calibri"/>
          <w:b w:val="1"/>
          <w:bCs w:val="1"/>
          <w:color w:val="ff0000"/>
          <w:rtl w:val="0"/>
        </w:rPr>
        <w:t xml:space="preserve"> </w:t>
      </w:r>
    </w:p>
    <w:p w:rsidR="00000000" w:rsidDel="00000000" w:rsidP="00000000" w:rsidRDefault="00000000" w:rsidRPr="00000000" w14:paraId="0000005F">
      <w:pPr>
        <w:shd w:fill="ffffff" w:val="clear"/>
        <w:spacing w:after="160" w:lineRule="auto"/>
        <w:rPr>
          <w:rFonts w:ascii="Arial" w:cs="Arial" w:eastAsia="Arial" w:hAnsi="Arial"/>
          <w:b w:val="1"/>
          <w:bCs w:val="1"/>
          <w:color w:val="0d0d0d"/>
          <w:sz w:val="18"/>
          <w:szCs w:val="18"/>
        </w:rPr>
      </w:pPr>
      <w:bookmarkStart w:colFirst="0" w:colLast="0" w:name="_heading=h.nzgs0y323qpi" w:id="3"/>
      <w:bookmarkEnd w:id="3"/>
      <w:r w:rsidDel="00000000" w:rsidR="00000000" w:rsidRPr="00000000">
        <w:rPr>
          <w:rFonts w:ascii="Arial" w:cs="Arial" w:eastAsia="Arial" w:hAnsi="Arial"/>
          <w:b w:val="1"/>
          <w:bCs w:val="1"/>
          <w:color w:val="0d0d0d"/>
          <w:sz w:val="18"/>
          <w:szCs w:val="18"/>
          <w:rtl w:val="0"/>
        </w:rPr>
        <w:t xml:space="preserve">Upon completion, students will be able to:</w:t>
      </w:r>
    </w:p>
    <w:p w:rsidR="00000000" w:rsidDel="00000000" w:rsidP="00000000" w:rsidRDefault="00000000" w:rsidRPr="00000000" w14:paraId="00000060">
      <w:pPr>
        <w:numPr>
          <w:ilvl w:val="0"/>
          <w:numId w:val="6"/>
        </w:numPr>
        <w:pBdr>
          <w:top w:color="000000" w:space="0" w:sz="0" w:val="none"/>
          <w:bottom w:color="000000" w:space="0" w:sz="0" w:val="none"/>
          <w:right w:color="000000" w:space="0" w:sz="0" w:val="none"/>
          <w:between w:color="000000" w:space="0" w:sz="0" w:val="none"/>
        </w:pBdr>
        <w:shd w:fill="ffffff" w:val="clear"/>
        <w:spacing w:after="0" w:lineRule="auto"/>
        <w:ind w:left="720" w:hanging="360"/>
        <w:rPr>
          <w:color w:val="273540"/>
          <w:sz w:val="20"/>
          <w:szCs w:val="20"/>
        </w:rPr>
      </w:pPr>
      <w:r w:rsidDel="00000000" w:rsidR="00000000" w:rsidRPr="00000000">
        <w:rPr>
          <w:rFonts w:ascii="Arial" w:cs="Arial" w:eastAsia="Arial" w:hAnsi="Arial"/>
          <w:b w:val="1"/>
          <w:bCs w:val="1"/>
          <w:color w:val="273540"/>
          <w:sz w:val="20"/>
          <w:szCs w:val="20"/>
          <w:rtl w:val="0"/>
        </w:rPr>
        <w:t xml:space="preserve">Apply theories and models from classical physics and modern physics to explain astronomical observations and phenomena.</w:t>
      </w:r>
      <w:r w:rsidDel="00000000" w:rsidR="00000000" w:rsidRPr="00000000">
        <w:rPr>
          <w:rtl w:val="0"/>
        </w:rPr>
      </w:r>
    </w:p>
    <w:p w:rsidR="00000000" w:rsidDel="00000000" w:rsidP="00000000" w:rsidRDefault="00000000" w:rsidRPr="00000000" w14:paraId="00000061">
      <w:pPr>
        <w:numPr>
          <w:ilvl w:val="0"/>
          <w:numId w:val="6"/>
        </w:numPr>
        <w:pBdr>
          <w:top w:color="000000" w:space="0" w:sz="0" w:val="none"/>
          <w:bottom w:color="000000" w:space="0" w:sz="0" w:val="none"/>
          <w:right w:color="000000" w:space="0" w:sz="0" w:val="none"/>
          <w:between w:color="000000" w:space="0" w:sz="0" w:val="none"/>
        </w:pBdr>
        <w:shd w:fill="ffffff" w:val="clear"/>
        <w:spacing w:after="0" w:lineRule="auto"/>
        <w:ind w:left="720" w:hanging="360"/>
        <w:rPr>
          <w:color w:val="273540"/>
          <w:sz w:val="20"/>
          <w:szCs w:val="20"/>
        </w:rPr>
      </w:pPr>
      <w:r w:rsidDel="00000000" w:rsidR="00000000" w:rsidRPr="00000000">
        <w:rPr>
          <w:rFonts w:ascii="Arial" w:cs="Arial" w:eastAsia="Arial" w:hAnsi="Arial"/>
          <w:b w:val="1"/>
          <w:bCs w:val="1"/>
          <w:color w:val="273540"/>
          <w:sz w:val="20"/>
          <w:szCs w:val="20"/>
          <w:rtl w:val="0"/>
        </w:rPr>
        <w:t xml:space="preserve">Describe the structure of the Sun and its source of energy.</w:t>
      </w:r>
      <w:r w:rsidDel="00000000" w:rsidR="00000000" w:rsidRPr="00000000">
        <w:rPr>
          <w:rtl w:val="0"/>
        </w:rPr>
      </w:r>
    </w:p>
    <w:p w:rsidR="00000000" w:rsidDel="00000000" w:rsidP="00000000" w:rsidRDefault="00000000" w:rsidRPr="00000000" w14:paraId="00000062">
      <w:pPr>
        <w:numPr>
          <w:ilvl w:val="0"/>
          <w:numId w:val="6"/>
        </w:numPr>
        <w:pBdr>
          <w:top w:color="000000" w:space="0" w:sz="0" w:val="none"/>
          <w:bottom w:color="000000" w:space="0" w:sz="0" w:val="none"/>
          <w:right w:color="000000" w:space="0" w:sz="0" w:val="none"/>
          <w:between w:color="000000" w:space="0" w:sz="0" w:val="none"/>
        </w:pBdr>
        <w:shd w:fill="ffffff" w:val="clear"/>
        <w:spacing w:after="0" w:lineRule="auto"/>
        <w:ind w:left="720" w:hanging="360"/>
        <w:rPr>
          <w:color w:val="273540"/>
          <w:sz w:val="20"/>
          <w:szCs w:val="20"/>
        </w:rPr>
      </w:pPr>
      <w:r w:rsidDel="00000000" w:rsidR="00000000" w:rsidRPr="00000000">
        <w:rPr>
          <w:rFonts w:ascii="Arial" w:cs="Arial" w:eastAsia="Arial" w:hAnsi="Arial"/>
          <w:b w:val="1"/>
          <w:bCs w:val="1"/>
          <w:color w:val="273540"/>
          <w:sz w:val="20"/>
          <w:szCs w:val="20"/>
          <w:rtl w:val="0"/>
        </w:rPr>
        <w:t xml:space="preserve">Explain how astronomers collect light from distant stars and discuss what can be learned from analyzing that light.</w:t>
      </w:r>
      <w:r w:rsidDel="00000000" w:rsidR="00000000" w:rsidRPr="00000000">
        <w:rPr>
          <w:rtl w:val="0"/>
        </w:rPr>
      </w:r>
    </w:p>
    <w:p w:rsidR="00000000" w:rsidDel="00000000" w:rsidP="00000000" w:rsidRDefault="00000000" w:rsidRPr="00000000" w14:paraId="00000063">
      <w:pPr>
        <w:numPr>
          <w:ilvl w:val="0"/>
          <w:numId w:val="6"/>
        </w:numPr>
        <w:pBdr>
          <w:top w:color="000000" w:space="0" w:sz="0" w:val="none"/>
          <w:bottom w:color="000000" w:space="0" w:sz="0" w:val="none"/>
          <w:right w:color="000000" w:space="0" w:sz="0" w:val="none"/>
          <w:between w:color="000000" w:space="0" w:sz="0" w:val="none"/>
        </w:pBdr>
        <w:shd w:fill="ffffff" w:val="clear"/>
        <w:spacing w:after="0" w:lineRule="auto"/>
        <w:ind w:left="720" w:hanging="360"/>
        <w:rPr>
          <w:color w:val="273540"/>
          <w:sz w:val="20"/>
          <w:szCs w:val="20"/>
        </w:rPr>
      </w:pPr>
      <w:r w:rsidDel="00000000" w:rsidR="00000000" w:rsidRPr="00000000">
        <w:rPr>
          <w:rFonts w:ascii="Arial" w:cs="Arial" w:eastAsia="Arial" w:hAnsi="Arial"/>
          <w:b w:val="1"/>
          <w:bCs w:val="1"/>
          <w:color w:val="273540"/>
          <w:sz w:val="20"/>
          <w:szCs w:val="20"/>
          <w:rtl w:val="0"/>
        </w:rPr>
        <w:t xml:space="preserve">Classify different types of stars and galaxies, and discuss the stellar life cycle in the context of stellar evolution.</w:t>
      </w:r>
      <w:r w:rsidDel="00000000" w:rsidR="00000000" w:rsidRPr="00000000">
        <w:rPr>
          <w:rtl w:val="0"/>
        </w:rPr>
      </w:r>
    </w:p>
    <w:p w:rsidR="00000000" w:rsidDel="00000000" w:rsidP="00000000" w:rsidRDefault="00000000" w:rsidRPr="00000000" w14:paraId="00000064">
      <w:pPr>
        <w:numPr>
          <w:ilvl w:val="0"/>
          <w:numId w:val="6"/>
        </w:numPr>
        <w:pBdr>
          <w:top w:color="000000" w:space="0" w:sz="0" w:val="none"/>
          <w:bottom w:color="000000" w:space="0" w:sz="0" w:val="none"/>
          <w:right w:color="000000" w:space="0" w:sz="0" w:val="none"/>
          <w:between w:color="000000" w:space="0" w:sz="0" w:val="none"/>
        </w:pBdr>
        <w:shd w:fill="ffffff" w:val="clear"/>
        <w:spacing w:after="0" w:lineRule="auto"/>
        <w:ind w:left="720" w:hanging="360"/>
        <w:rPr>
          <w:color w:val="273540"/>
          <w:sz w:val="20"/>
          <w:szCs w:val="20"/>
        </w:rPr>
      </w:pPr>
      <w:r w:rsidDel="00000000" w:rsidR="00000000" w:rsidRPr="00000000">
        <w:rPr>
          <w:rFonts w:ascii="Arial" w:cs="Arial" w:eastAsia="Arial" w:hAnsi="Arial"/>
          <w:b w:val="1"/>
          <w:bCs w:val="1"/>
          <w:color w:val="273540"/>
          <w:sz w:val="20"/>
          <w:szCs w:val="20"/>
          <w:rtl w:val="0"/>
        </w:rPr>
        <w:t xml:space="preserve">Describe the astronomical evidence for dark matter and dark energy, and discuss their implications.</w:t>
      </w:r>
      <w:r w:rsidDel="00000000" w:rsidR="00000000" w:rsidRPr="00000000">
        <w:rPr>
          <w:rtl w:val="0"/>
        </w:rPr>
      </w:r>
    </w:p>
    <w:p w:rsidR="00000000" w:rsidDel="00000000" w:rsidP="00000000" w:rsidRDefault="00000000" w:rsidRPr="00000000" w14:paraId="00000065">
      <w:pPr>
        <w:numPr>
          <w:ilvl w:val="0"/>
          <w:numId w:val="6"/>
        </w:numPr>
        <w:pBdr>
          <w:top w:color="000000" w:space="0" w:sz="0" w:val="none"/>
          <w:bottom w:color="000000" w:space="0" w:sz="0" w:val="none"/>
          <w:right w:color="000000" w:space="0" w:sz="0" w:val="none"/>
          <w:between w:color="000000" w:space="0" w:sz="0" w:val="none"/>
        </w:pBdr>
        <w:shd w:fill="ffffff" w:val="clear"/>
        <w:spacing w:after="100" w:lineRule="auto"/>
        <w:ind w:left="720" w:hanging="360"/>
        <w:rPr>
          <w:color w:val="273540"/>
          <w:sz w:val="20"/>
          <w:szCs w:val="20"/>
        </w:rPr>
      </w:pPr>
      <w:r w:rsidDel="00000000" w:rsidR="00000000" w:rsidRPr="00000000">
        <w:rPr>
          <w:rFonts w:ascii="Arial" w:cs="Arial" w:eastAsia="Arial" w:hAnsi="Arial"/>
          <w:b w:val="1"/>
          <w:bCs w:val="1"/>
          <w:color w:val="273540"/>
          <w:sz w:val="20"/>
          <w:szCs w:val="20"/>
          <w:rtl w:val="0"/>
        </w:rPr>
        <w:t xml:space="preserve">Describe the scientific evidence and models regarding the nature and origin of the Universe, including its evolution from the Big Bang up to today.</w:t>
      </w:r>
      <w:r w:rsidDel="00000000" w:rsidR="00000000" w:rsidRPr="00000000">
        <w:rPr>
          <w:rtl w:val="0"/>
        </w:rPr>
      </w:r>
    </w:p>
    <w:p w:rsidR="00000000" w:rsidDel="00000000" w:rsidP="00000000" w:rsidRDefault="00000000" w:rsidRPr="00000000" w14:paraId="00000066">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Core Objectives:  </w:t>
      </w:r>
      <w:r w:rsidDel="00000000" w:rsidR="00000000" w:rsidRPr="00000000">
        <w:rPr>
          <w:rtl w:val="0"/>
        </w:rPr>
      </w:r>
    </w:p>
    <w:p w:rsidR="00000000" w:rsidDel="00000000" w:rsidP="00000000" w:rsidRDefault="00000000" w:rsidRPr="00000000" w14:paraId="00000068">
      <w:pPr>
        <w:ind w:left="720" w:firstLine="0"/>
        <w:rPr>
          <w:rFonts w:ascii="Calibri" w:cs="Calibri" w:eastAsia="Calibri" w:hAnsi="Calibri"/>
        </w:rPr>
      </w:pPr>
      <w:r w:rsidDel="00000000" w:rsidR="00000000" w:rsidRPr="00000000">
        <w:rPr>
          <w:rFonts w:ascii="Calibri" w:cs="Calibri" w:eastAsia="Calibri" w:hAnsi="Calibri"/>
          <w:rtl w:val="0"/>
        </w:rPr>
        <w:t xml:space="preserve">Critical Thinking</w:t>
      </w:r>
    </w:p>
    <w:p w:rsidR="00000000" w:rsidDel="00000000" w:rsidP="00000000" w:rsidRDefault="00000000" w:rsidRPr="00000000" w14:paraId="00000069">
      <w:pPr>
        <w:ind w:left="720" w:firstLine="0"/>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6A">
      <w:pPr>
        <w:ind w:left="720" w:firstLine="0"/>
        <w:rPr>
          <w:rFonts w:ascii="Calibri" w:cs="Calibri" w:eastAsia="Calibri" w:hAnsi="Calibri"/>
        </w:rPr>
      </w:pPr>
      <w:r w:rsidDel="00000000" w:rsidR="00000000" w:rsidRPr="00000000">
        <w:rPr>
          <w:rFonts w:ascii="Calibri" w:cs="Calibri" w:eastAsia="Calibri" w:hAnsi="Calibri"/>
          <w:rtl w:val="0"/>
        </w:rPr>
        <w:t xml:space="preserve">Teamwork</w:t>
      </w:r>
    </w:p>
    <w:p w:rsidR="00000000" w:rsidDel="00000000" w:rsidP="00000000" w:rsidRDefault="00000000" w:rsidRPr="00000000" w14:paraId="0000006B">
      <w:pPr>
        <w:ind w:left="720" w:firstLine="0"/>
        <w:rPr>
          <w:rFonts w:ascii="Calibri" w:cs="Calibri" w:eastAsia="Calibri" w:hAnsi="Calibri"/>
        </w:rPr>
      </w:pPr>
      <w:r w:rsidDel="00000000" w:rsidR="00000000" w:rsidRPr="00000000">
        <w:rPr>
          <w:rFonts w:ascii="Calibri" w:cs="Calibri" w:eastAsia="Calibri" w:hAnsi="Calibri"/>
          <w:rtl w:val="0"/>
        </w:rPr>
        <w:t xml:space="preserve">Empirical and Quantitative Analysis</w:t>
      </w:r>
    </w:p>
    <w:p w:rsidR="00000000" w:rsidDel="00000000" w:rsidP="00000000" w:rsidRDefault="00000000" w:rsidRPr="00000000" w14:paraId="0000006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jc w:val="center"/>
        <w:rPr>
          <w:rFonts w:ascii="Calibri" w:cs="Calibri" w:eastAsia="Calibri" w:hAnsi="Calibri"/>
          <w:b w:val="1"/>
          <w:bCs w:val="1"/>
          <w:color w:val="000000"/>
          <w:sz w:val="24"/>
          <w:szCs w:val="24"/>
          <w:u w:val="single"/>
        </w:rPr>
        <w:sectPr>
          <w:headerReference r:id="rId9" w:type="default"/>
          <w:pgSz w:h="15840" w:w="12240" w:orient="portrait"/>
          <w:pgMar w:bottom="1440" w:top="1440" w:left="1440" w:right="1440" w:header="720" w:footer="720"/>
          <w:pgNumType w:start="1"/>
        </w:sectPr>
      </w:pPr>
      <w:r w:rsidDel="00000000" w:rsidR="00000000" w:rsidRPr="00000000">
        <w:rPr>
          <w:rFonts w:ascii="Calibri" w:cs="Calibri" w:eastAsia="Calibri" w:hAnsi="Calibri"/>
          <w:b w:val="1"/>
          <w:bCs w:val="1"/>
          <w:color w:val="000000"/>
          <w:sz w:val="24"/>
          <w:szCs w:val="24"/>
          <w:u w:val="single"/>
          <w:rtl w:val="0"/>
        </w:rPr>
        <w:t xml:space="preserve">COLLEGE POLICIES</w:t>
      </w:r>
    </w:p>
    <w:p w:rsidR="00000000" w:rsidDel="00000000" w:rsidP="00000000" w:rsidRDefault="00000000" w:rsidRPr="00000000" w14:paraId="0000006F">
      <w:pPr>
        <w:tabs>
          <w:tab w:val="left" w:leader="none" w:pos="360"/>
        </w:tabs>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7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ADA STATEMENT</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arrange appropriate accommodations.  See the OSD Syllabus Addendum. </w:t>
      </w:r>
    </w:p>
    <w:p w:rsidR="00000000" w:rsidDel="00000000" w:rsidP="00000000" w:rsidRDefault="00000000" w:rsidRPr="00000000" w14:paraId="00000072">
      <w:pPr>
        <w:rPr>
          <w:rFonts w:ascii="Calibri" w:cs="Calibri" w:eastAsia="Calibri" w:hAnsi="Calibri"/>
          <w:b w:val="1"/>
          <w:bCs w:val="1"/>
        </w:rPr>
      </w:pPr>
      <w:r w:rsidDel="00000000" w:rsidR="00000000" w:rsidRPr="00000000">
        <w:rPr>
          <w:rtl w:val="0"/>
        </w:rPr>
        <w:br w:type="textWrapping"/>
      </w:r>
      <w:r w:rsidDel="00000000" w:rsidR="00000000" w:rsidRPr="00000000">
        <w:rPr>
          <w:rFonts w:ascii="Calibri" w:cs="Calibri" w:eastAsia="Calibri" w:hAnsi="Calibri"/>
          <w:b w:val="1"/>
          <w:bCs w:val="1"/>
          <w:rtl w:val="0"/>
        </w:rPr>
        <w:t xml:space="preserve">AI STATEMENT</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technologies rests with the faculty.</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STUDENT HANDBOOK</w:t>
      </w: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Students are expected to follow all rules and regulations found in the Student Handbook.</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STUDENT SERVICES</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NCTC provides a multitude of services and resources to support students.  See the Student Services Syllabus Addendum for a listing of those departments and links to their sites.</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pStyle w:val="Heading2"/>
        <w:jc w:val="center"/>
        <w:rPr>
          <w:rFonts w:ascii="Calibri" w:cs="Calibri" w:eastAsia="Calibri" w:hAnsi="Calibri"/>
          <w:b w:val="1"/>
          <w:bCs w:val="1"/>
          <w:color w:val="000000"/>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QUESTIONS, CONCERNS, or COMPLAINTS</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The student should contact the instructor to deal with any questions, concerns, or complaints specific to the class.  If the student and faculty are not able to resolve the issue, the student may contact the chair or coordinator of the division.  If the student remains unsatisfied, the student may proceed to contact the instructional dean.</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of Chair/Coordinator:  </w:t>
      </w:r>
      <w:r w:rsidDel="00000000" w:rsidR="00000000" w:rsidRPr="00000000">
        <w:rPr>
          <w:rFonts w:ascii="Calibri" w:cs="Calibri" w:eastAsia="Calibri" w:hAnsi="Calibri"/>
          <w:rtl w:val="0"/>
        </w:rPr>
        <w:t xml:space="preserve">Jaime Noles</w:t>
      </w: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b w:val="1"/>
          <w:bCs w:val="1"/>
          <w:rtl w:val="0"/>
        </w:rPr>
        <w:t xml:space="preserve">Office location:  </w:t>
      </w:r>
      <w:r w:rsidDel="00000000" w:rsidR="00000000" w:rsidRPr="00000000">
        <w:rPr>
          <w:rFonts w:ascii="Calibri" w:cs="Calibri" w:eastAsia="Calibri" w:hAnsi="Calibri"/>
          <w:rtl w:val="0"/>
        </w:rPr>
        <w:t xml:space="preserve">Gainesville 408</w:t>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b w:val="1"/>
          <w:bCs w:val="1"/>
          <w:rtl w:val="0"/>
        </w:rPr>
        <w:t xml:space="preserve">Telephone number:  </w:t>
      </w:r>
      <w:r w:rsidDel="00000000" w:rsidR="00000000" w:rsidRPr="00000000">
        <w:rPr>
          <w:rFonts w:ascii="Calibri" w:cs="Calibri" w:eastAsia="Calibri" w:hAnsi="Calibri"/>
          <w:rtl w:val="0"/>
        </w:rPr>
        <w:t xml:space="preserve">940-668-7731 ext. 4930</w:t>
      </w:r>
    </w:p>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b w:val="1"/>
          <w:bCs w:val="1"/>
          <w:rtl w:val="0"/>
        </w:rPr>
        <w:t xml:space="preserve">E-mail address:  </w:t>
      </w:r>
      <w:r w:rsidDel="00000000" w:rsidR="00000000" w:rsidRPr="00000000">
        <w:rPr>
          <w:rFonts w:ascii="Calibri" w:cs="Calibri" w:eastAsia="Calibri" w:hAnsi="Calibri"/>
          <w:rtl w:val="0"/>
        </w:rPr>
        <w:t xml:space="preserve">jnoles@nctc.edu</w:t>
      </w:r>
    </w:p>
    <w:p w:rsidR="00000000" w:rsidDel="00000000" w:rsidP="00000000" w:rsidRDefault="00000000" w:rsidRPr="00000000" w14:paraId="0000008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b w:val="1"/>
          <w:bCs w:val="1"/>
          <w:rtl w:val="0"/>
        </w:rPr>
        <w:t xml:space="preserve">Name of Instructional Dean:  </w:t>
      </w:r>
      <w:r w:rsidDel="00000000" w:rsidR="00000000" w:rsidRPr="00000000">
        <w:rPr>
          <w:rFonts w:ascii="Calibri" w:cs="Calibri" w:eastAsia="Calibri" w:hAnsi="Calibri"/>
          <w:rtl w:val="0"/>
        </w:rPr>
        <w:t xml:space="preserve">Mary Martinson</w:t>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b w:val="1"/>
          <w:bCs w:val="1"/>
          <w:rtl w:val="0"/>
        </w:rPr>
        <w:t xml:space="preserve">Office location: </w:t>
      </w:r>
      <w:r w:rsidDel="00000000" w:rsidR="00000000" w:rsidRPr="00000000">
        <w:rPr>
          <w:rFonts w:ascii="Calibri" w:cs="Calibri" w:eastAsia="Calibri" w:hAnsi="Calibri"/>
          <w:rtl w:val="0"/>
        </w:rPr>
        <w:t xml:space="preserve">Gainesville 1403</w:t>
      </w:r>
    </w:p>
    <w:p w:rsidR="00000000" w:rsidDel="00000000" w:rsidP="00000000" w:rsidRDefault="00000000" w:rsidRPr="00000000" w14:paraId="0000008C">
      <w:pPr>
        <w:rPr/>
      </w:pPr>
      <w:r w:rsidDel="00000000" w:rsidR="00000000" w:rsidRPr="00000000">
        <w:rPr>
          <w:rFonts w:ascii="Calibri" w:cs="Calibri" w:eastAsia="Calibri" w:hAnsi="Calibri"/>
          <w:b w:val="1"/>
          <w:bCs w:val="1"/>
          <w:rtl w:val="0"/>
        </w:rPr>
        <w:t xml:space="preserve">Telephone number: </w:t>
      </w:r>
      <w:r w:rsidDel="00000000" w:rsidR="00000000" w:rsidRPr="00000000">
        <w:rPr>
          <w:rFonts w:ascii="Calibri" w:cs="Calibri" w:eastAsia="Calibri" w:hAnsi="Calibri"/>
          <w:rtl w:val="0"/>
        </w:rPr>
        <w:t xml:space="preserve">940.668.7731 ext. 4377</w:t>
      </w: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b w:val="1"/>
          <w:bCs w:val="1"/>
          <w:rtl w:val="0"/>
        </w:rPr>
        <w:t xml:space="preserve">E-mail address: </w:t>
      </w:r>
      <w:r w:rsidDel="00000000" w:rsidR="00000000" w:rsidRPr="00000000">
        <w:rPr>
          <w:rFonts w:ascii="Calibri" w:cs="Calibri" w:eastAsia="Calibri" w:hAnsi="Calibri"/>
          <w:rtl w:val="0"/>
        </w:rPr>
        <w:t xml:space="preserve">mmartinson@nctc.edu</w:t>
      </w:r>
    </w:p>
    <w:p w:rsidR="00000000" w:rsidDel="00000000" w:rsidP="00000000" w:rsidRDefault="00000000" w:rsidRPr="00000000" w14:paraId="0000008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Addendum</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shd w:fill="ffffff" w:val="clear"/>
        <w:spacing w:after="240" w:before="240" w:lineRule="auto"/>
        <w:jc w:val="center"/>
        <w:rPr>
          <w:b w:val="1"/>
          <w:bCs w:val="1"/>
        </w:rPr>
      </w:pPr>
      <w:r w:rsidDel="00000000" w:rsidR="00000000" w:rsidRPr="00000000">
        <w:rPr>
          <w:b w:val="1"/>
          <w:bCs w:val="1"/>
          <w:rtl w:val="0"/>
        </w:rPr>
        <w:t xml:space="preserve">LIBRARY</w:t>
      </w:r>
    </w:p>
    <w:p w:rsidR="00000000" w:rsidDel="00000000" w:rsidP="00000000" w:rsidRDefault="00000000" w:rsidRPr="00000000" w14:paraId="00000092">
      <w:pPr>
        <w:jc w:val="center"/>
        <w:rPr>
          <w:color w:val="0e101a"/>
        </w:rPr>
      </w:pPr>
      <w:r w:rsidDel="00000000" w:rsidR="00000000" w:rsidRPr="00000000">
        <w:rPr>
          <w:color w:val="0e101a"/>
          <w:rtl w:val="0"/>
        </w:rPr>
        <w:t xml:space="preserve">NCTC has brick-and-mortar libraries on the Gainesville, Corinth, Flower Mound, and Bowie campuses that are staffed by credentialed librarians wanting to help you succeed in your college career. All students are welcome at any library.</w:t>
      </w:r>
    </w:p>
    <w:p w:rsidR="00000000" w:rsidDel="00000000" w:rsidP="00000000" w:rsidRDefault="00000000" w:rsidRPr="00000000" w14:paraId="00000093">
      <w:pPr>
        <w:jc w:val="center"/>
        <w:rPr>
          <w:color w:val="0e101a"/>
        </w:rPr>
      </w:pPr>
      <w:r w:rsidDel="00000000" w:rsidR="00000000" w:rsidRPr="00000000">
        <w:rPr>
          <w:color w:val="0e101a"/>
          <w:rtl w:val="0"/>
        </w:rPr>
        <w:t xml:space="preserve"> </w:t>
      </w:r>
    </w:p>
    <w:p w:rsidR="00000000" w:rsidDel="00000000" w:rsidP="00000000" w:rsidRDefault="00000000" w:rsidRPr="00000000" w14:paraId="00000094">
      <w:pPr>
        <w:jc w:val="center"/>
        <w:rPr>
          <w:color w:val="0e101a"/>
        </w:rPr>
      </w:pPr>
      <w:r w:rsidDel="00000000" w:rsidR="00000000" w:rsidRPr="00000000">
        <w:rPr>
          <w:color w:val="0e101a"/>
          <w:rtl w:val="0"/>
        </w:rPr>
        <w:t xml:space="preserve">On campus? Visit our website </w:t>
      </w:r>
      <w:hyperlink r:id="rId10">
        <w:r w:rsidDel="00000000" w:rsidR="00000000" w:rsidRPr="00000000">
          <w:rPr>
            <w:color w:val="1155cc"/>
            <w:u w:val="single"/>
            <w:rtl w:val="0"/>
          </w:rPr>
          <w:t xml:space="preserve">www.nctc.edu/library</w:t>
        </w:r>
      </w:hyperlink>
      <w:r w:rsidDel="00000000" w:rsidR="00000000" w:rsidRPr="00000000">
        <w:rPr>
          <w:color w:val="0e101a"/>
          <w:rtl w:val="0"/>
        </w:rPr>
        <w:t xml:space="preserve">.</w:t>
      </w:r>
    </w:p>
    <w:p w:rsidR="00000000" w:rsidDel="00000000" w:rsidP="00000000" w:rsidRDefault="00000000" w:rsidRPr="00000000" w14:paraId="00000095">
      <w:pPr>
        <w:jc w:val="center"/>
        <w:rPr>
          <w:color w:val="0e101a"/>
        </w:rPr>
      </w:pPr>
      <w:r w:rsidDel="00000000" w:rsidR="00000000" w:rsidRPr="00000000">
        <w:rPr>
          <w:color w:val="0e101a"/>
          <w:rtl w:val="0"/>
        </w:rPr>
        <w:t xml:space="preserve"> </w:t>
      </w:r>
    </w:p>
    <w:p w:rsidR="00000000" w:rsidDel="00000000" w:rsidP="00000000" w:rsidRDefault="00000000" w:rsidRPr="00000000" w14:paraId="00000096">
      <w:pPr>
        <w:jc w:val="center"/>
        <w:rPr>
          <w:color w:val="0e101a"/>
        </w:rPr>
      </w:pPr>
      <w:r w:rsidDel="00000000" w:rsidR="00000000" w:rsidRPr="00000000">
        <w:rPr>
          <w:color w:val="0e101a"/>
          <w:rtl w:val="0"/>
        </w:rPr>
        <w:t xml:space="preserve">Off-campus? Our research databases are now available in </w:t>
      </w:r>
      <w:hyperlink r:id="rId11">
        <w:r w:rsidDel="00000000" w:rsidR="00000000" w:rsidRPr="00000000">
          <w:rPr>
            <w:color w:val="1155cc"/>
            <w:u w:val="single"/>
            <w:rtl w:val="0"/>
          </w:rPr>
          <w:t xml:space="preserve">OneLogin</w:t>
        </w:r>
      </w:hyperlink>
      <w:r w:rsidDel="00000000" w:rsidR="00000000" w:rsidRPr="00000000">
        <w:rPr>
          <w:color w:val="0e101a"/>
          <w:rtl w:val="0"/>
        </w:rPr>
        <w:t xml:space="preserve">.</w:t>
      </w:r>
    </w:p>
    <w:p w:rsidR="00000000" w:rsidDel="00000000" w:rsidP="00000000" w:rsidRDefault="00000000" w:rsidRPr="00000000" w14:paraId="00000097">
      <w:pPr>
        <w:jc w:val="center"/>
        <w:rPr>
          <w:color w:val="0e101a"/>
        </w:rPr>
      </w:pPr>
      <w:r w:rsidDel="00000000" w:rsidR="00000000" w:rsidRPr="00000000">
        <w:rPr>
          <w:color w:val="0e101a"/>
          <w:rtl w:val="0"/>
        </w:rPr>
        <w:t xml:space="preserve"> </w:t>
      </w:r>
    </w:p>
    <w:p w:rsidR="00000000" w:rsidDel="00000000" w:rsidP="00000000" w:rsidRDefault="00000000" w:rsidRPr="00000000" w14:paraId="00000098">
      <w:pPr>
        <w:jc w:val="center"/>
        <w:rPr>
          <w:color w:val="1155cc"/>
          <w:u w:val="single"/>
        </w:rPr>
      </w:pPr>
      <w:r w:rsidDel="00000000" w:rsidR="00000000" w:rsidRPr="00000000">
        <w:rPr>
          <w:color w:val="0e101a"/>
          <w:rtl w:val="0"/>
        </w:rPr>
        <w:t xml:space="preserve">For Virtual Assistance from a librarian, please use </w:t>
      </w:r>
      <w:hyperlink r:id="rId12">
        <w:r w:rsidDel="00000000" w:rsidR="00000000" w:rsidRPr="00000000">
          <w:rPr>
            <w:color w:val="4a6ee0"/>
            <w:u w:val="single"/>
            <w:rtl w:val="0"/>
          </w:rPr>
          <w:t xml:space="preserve">https://www.nctc.edu/ask-a-librarian</w:t>
        </w:r>
      </w:hyperlink>
      <w:r w:rsidDel="00000000" w:rsidR="00000000" w:rsidRPr="00000000">
        <w:rPr>
          <w:color w:val="0e101a"/>
          <w:rtl w:val="0"/>
        </w:rPr>
        <w:t xml:space="preserve"> or schedule a virtual appointment in </w:t>
      </w:r>
      <w:r w:rsidDel="00000000" w:rsidR="00000000" w:rsidRPr="00000000">
        <w:rPr>
          <w:i w:val="1"/>
          <w:iCs w:val="1"/>
          <w:color w:val="0e101a"/>
          <w:rtl w:val="0"/>
        </w:rPr>
        <w:t xml:space="preserve">Upswing</w:t>
      </w:r>
      <w:r w:rsidDel="00000000" w:rsidR="00000000" w:rsidRPr="00000000">
        <w:rPr>
          <w:color w:val="0e101a"/>
          <w:rtl w:val="0"/>
        </w:rPr>
        <w:t xml:space="preserve">, accessed through </w:t>
      </w:r>
      <w:hyperlink r:id="rId13">
        <w:r w:rsidDel="00000000" w:rsidR="00000000" w:rsidRPr="00000000">
          <w:rPr>
            <w:color w:val="1155cc"/>
            <w:u w:val="single"/>
            <w:rtl w:val="0"/>
          </w:rPr>
          <w:t xml:space="preserve">OneLogin</w:t>
        </w:r>
      </w:hyperlink>
      <w:r w:rsidDel="00000000" w:rsidR="00000000" w:rsidRPr="00000000">
        <w:rPr>
          <w:rtl w:val="0"/>
        </w:rPr>
      </w:r>
    </w:p>
    <w:p w:rsidR="00000000" w:rsidDel="00000000" w:rsidP="00000000" w:rsidRDefault="00000000" w:rsidRPr="00000000" w14:paraId="00000099">
      <w:pPr>
        <w:jc w:val="center"/>
        <w:rPr>
          <w:color w:val="0e101a"/>
        </w:rPr>
      </w:pPr>
      <w:r w:rsidDel="00000000" w:rsidR="00000000" w:rsidRPr="00000000">
        <w:rPr>
          <w:color w:val="0e101a"/>
          <w:rtl w:val="0"/>
        </w:rPr>
        <w:t xml:space="preserve"> </w:t>
      </w:r>
    </w:p>
    <w:p w:rsidR="00000000" w:rsidDel="00000000" w:rsidP="00000000" w:rsidRDefault="00000000" w:rsidRPr="00000000" w14:paraId="0000009A">
      <w:pPr>
        <w:jc w:val="center"/>
        <w:rPr>
          <w:color w:val="0e101a"/>
        </w:rPr>
      </w:pPr>
      <w:r w:rsidDel="00000000" w:rsidR="00000000" w:rsidRPr="00000000">
        <w:rPr>
          <w:color w:val="0e101a"/>
          <w:rtl w:val="0"/>
        </w:rPr>
        <w:t xml:space="preserve">Please visit </w:t>
      </w:r>
      <w:hyperlink r:id="rId14">
        <w:r w:rsidDel="00000000" w:rsidR="00000000" w:rsidRPr="00000000">
          <w:rPr>
            <w:color w:val="1155cc"/>
            <w:u w:val="single"/>
            <w:rtl w:val="0"/>
          </w:rPr>
          <w:t xml:space="preserve">www.nctc.edu/library</w:t>
        </w:r>
      </w:hyperlink>
      <w:r w:rsidDel="00000000" w:rsidR="00000000" w:rsidRPr="00000000">
        <w:rPr>
          <w:rtl w:val="0"/>
        </w:rPr>
        <w:t xml:space="preserve"> </w:t>
      </w:r>
      <w:r w:rsidDel="00000000" w:rsidR="00000000" w:rsidRPr="00000000">
        <w:rPr>
          <w:color w:val="0e101a"/>
          <w:rtl w:val="0"/>
        </w:rPr>
        <w:t xml:space="preserve">for the operating hours, phone number, and email of the library nearest you.</w:t>
      </w:r>
    </w:p>
    <w:p w:rsidR="00000000" w:rsidDel="00000000" w:rsidP="00000000" w:rsidRDefault="00000000" w:rsidRPr="00000000" w14:paraId="0000009B">
      <w:pPr>
        <w:jc w:val="center"/>
        <w:rPr>
          <w:color w:val="0e101a"/>
        </w:rPr>
      </w:pPr>
      <w:r w:rsidDel="00000000" w:rsidR="00000000" w:rsidRPr="00000000">
        <w:rPr>
          <w:rtl w:val="0"/>
        </w:rPr>
      </w:r>
    </w:p>
    <w:p w:rsidR="00000000" w:rsidDel="00000000" w:rsidP="00000000" w:rsidRDefault="00000000" w:rsidRPr="00000000" w14:paraId="0000009C">
      <w:pPr>
        <w:jc w:val="left"/>
        <w:rPr>
          <w:b w:val="1"/>
          <w:bCs w:val="1"/>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THE OFFICE FOR STUDENTS WITH DISABILITIES</w:t>
      </w:r>
    </w:p>
    <w:p w:rsidR="00000000" w:rsidDel="00000000" w:rsidP="00000000" w:rsidRDefault="00000000" w:rsidRPr="00000000" w14:paraId="0000009F">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 </w:t>
      </w:r>
    </w:p>
    <w:p w:rsidR="00000000" w:rsidDel="00000000" w:rsidP="00000000" w:rsidRDefault="00000000" w:rsidRPr="00000000" w14:paraId="000000A0">
      <w:pPr>
        <w:rPr>
          <w:rFonts w:ascii="Calibri" w:cs="Calibri" w:eastAsia="Calibri" w:hAnsi="Calibri"/>
          <w:color w:val="0e101a"/>
        </w:rPr>
      </w:pPr>
      <w:r w:rsidDel="00000000" w:rsidR="00000000" w:rsidRPr="00000000">
        <w:rPr>
          <w:rFonts w:ascii="Calibri" w:cs="Calibri" w:eastAsia="Calibri" w:hAnsi="Calibri"/>
          <w:color w:val="0e101a"/>
          <w:rtl w:val="0"/>
        </w:rPr>
        <w:t xml:space="preserve">The Office for Students with Disabilities (OSD) provides accommodations for students with disabilities. OSD counselors and advisors also provide strategies for academic success; individual, career, and academic counseling services; referrals to campus and community services; and assistance with admission and registration.</w:t>
      </w:r>
    </w:p>
    <w:p w:rsidR="00000000" w:rsidDel="00000000" w:rsidP="00000000" w:rsidRDefault="00000000" w:rsidRPr="00000000" w14:paraId="000000A1">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A2">
      <w:pPr>
        <w:rPr>
          <w:rFonts w:ascii="Calibri" w:cs="Calibri" w:eastAsia="Calibri" w:hAnsi="Calibri"/>
          <w:color w:val="0e101a"/>
        </w:rPr>
      </w:pPr>
      <w:r w:rsidDel="00000000" w:rsidR="00000000" w:rsidRPr="00000000">
        <w:rPr>
          <w:rFonts w:ascii="Calibri" w:cs="Calibri" w:eastAsia="Calibri" w:hAnsi="Calibri"/>
          <w:color w:val="0e101a"/>
          <w:rtl w:val="0"/>
        </w:rPr>
        <w:t xml:space="preserve">Students with disabilities do not need to disclose their disabilities to college officials if they are not requesting any accommodations.</w:t>
      </w:r>
    </w:p>
    <w:p w:rsidR="00000000" w:rsidDel="00000000" w:rsidP="00000000" w:rsidRDefault="00000000" w:rsidRPr="00000000" w14:paraId="000000A3">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A4">
      <w:pPr>
        <w:rPr>
          <w:rFonts w:ascii="Calibri" w:cs="Calibri" w:eastAsia="Calibri" w:hAnsi="Calibri"/>
          <w:color w:val="0e101a"/>
        </w:rPr>
      </w:pPr>
      <w:r w:rsidDel="00000000" w:rsidR="00000000" w:rsidRPr="00000000">
        <w:rPr>
          <w:rFonts w:ascii="Calibri" w:cs="Calibri" w:eastAsia="Calibri" w:hAnsi="Calibri"/>
          <w:color w:val="0e101a"/>
          <w:rtl w:val="0"/>
        </w:rPr>
        <w:t xml:space="preserve">OSD is federally funded through the Carl D. Perkins Career and Technical Education Federal Grant.</w:t>
      </w:r>
    </w:p>
    <w:p w:rsidR="00000000" w:rsidDel="00000000" w:rsidP="00000000" w:rsidRDefault="00000000" w:rsidRPr="00000000" w14:paraId="000000A5">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A6">
      <w:pPr>
        <w:rPr>
          <w:rFonts w:ascii="Calibri" w:cs="Calibri" w:eastAsia="Calibri" w:hAnsi="Calibri"/>
          <w:color w:val="0e101a"/>
        </w:rPr>
      </w:pPr>
      <w:r w:rsidDel="00000000" w:rsidR="00000000" w:rsidRPr="00000000">
        <w:rPr>
          <w:rFonts w:ascii="Calibri" w:cs="Calibri" w:eastAsia="Calibri" w:hAnsi="Calibri"/>
          <w:color w:val="0e101a"/>
          <w:rtl w:val="0"/>
        </w:rPr>
        <w:t xml:space="preserve">NCTC is committed to making its degree and certificate programs accessible to all qualified persons in accordance with the Americans with Disabilities Act, ADA Amendments Act, and The Rehabilitation Act (1973), Section 504.</w:t>
      </w:r>
    </w:p>
    <w:p w:rsidR="00000000" w:rsidDel="00000000" w:rsidP="00000000" w:rsidRDefault="00000000" w:rsidRPr="00000000" w14:paraId="000000A7">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A8">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REQUEST SERVICES</w:t>
      </w:r>
    </w:p>
    <w:p w:rsidR="00000000" w:rsidDel="00000000" w:rsidP="00000000" w:rsidRDefault="00000000" w:rsidRPr="00000000" w14:paraId="000000A9">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 </w:t>
      </w:r>
    </w:p>
    <w:p w:rsidR="00000000" w:rsidDel="00000000" w:rsidP="00000000" w:rsidRDefault="00000000" w:rsidRPr="00000000" w14:paraId="000000AA">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New Students</w:t>
      </w:r>
    </w:p>
    <w:p w:rsidR="00000000" w:rsidDel="00000000" w:rsidP="00000000" w:rsidRDefault="00000000" w:rsidRPr="00000000" w14:paraId="000000AB">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 </w:t>
      </w:r>
    </w:p>
    <w:p w:rsidR="00000000" w:rsidDel="00000000" w:rsidP="00000000" w:rsidRDefault="00000000" w:rsidRPr="00000000" w14:paraId="000000AC">
      <w:pPr>
        <w:rPr>
          <w:rFonts w:ascii="Calibri" w:cs="Calibri" w:eastAsia="Calibri" w:hAnsi="Calibri"/>
          <w:color w:val="0e101a"/>
        </w:rPr>
      </w:pPr>
      <w:r w:rsidDel="00000000" w:rsidR="00000000" w:rsidRPr="00000000">
        <w:rPr>
          <w:rFonts w:ascii="Calibri" w:cs="Calibri" w:eastAsia="Calibri" w:hAnsi="Calibri"/>
          <w:color w:val="0e101a"/>
          <w:rtl w:val="0"/>
        </w:rPr>
        <w:t xml:space="preserve">Accommodations require preparation in advance. Please make your request before the semester begins to ensure complete coverage for the entire semester. You can certainly request accommodations after the semester starts, but please be aware that accommodations are not retroactive. </w:t>
      </w:r>
    </w:p>
    <w:p w:rsidR="00000000" w:rsidDel="00000000" w:rsidP="00000000" w:rsidRDefault="00000000" w:rsidRPr="00000000" w14:paraId="000000AD">
      <w:pPr>
        <w:rPr>
          <w:rFonts w:ascii="Calibri" w:cs="Calibri" w:eastAsia="Calibri" w:hAnsi="Calibri"/>
          <w:color w:val="0e101a"/>
        </w:rPr>
      </w:pPr>
      <w:r w:rsidDel="00000000" w:rsidR="00000000" w:rsidRPr="00000000">
        <w:rPr>
          <w:rFonts w:ascii="Calibri" w:cs="Calibri" w:eastAsia="Calibri" w:hAnsi="Calibri"/>
          <w:color w:val="0e101a"/>
          <w:rtl w:val="0"/>
        </w:rPr>
        <w:t xml:space="preserve">Accommodations begin when OSD approves them. In other words, the sooner, the better.</w:t>
      </w:r>
    </w:p>
    <w:p w:rsidR="00000000" w:rsidDel="00000000" w:rsidP="00000000" w:rsidRDefault="00000000" w:rsidRPr="00000000" w14:paraId="000000AE">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AF">
      <w:pPr>
        <w:rPr>
          <w:rFonts w:ascii="Calibri" w:cs="Calibri" w:eastAsia="Calibri" w:hAnsi="Calibri"/>
          <w:color w:val="0e101a"/>
        </w:rPr>
      </w:pPr>
      <w:r w:rsidDel="00000000" w:rsidR="00000000" w:rsidRPr="00000000">
        <w:rPr>
          <w:rFonts w:ascii="Calibri" w:cs="Calibri" w:eastAsia="Calibri" w:hAnsi="Calibri"/>
          <w:color w:val="0e101a"/>
          <w:rtl w:val="0"/>
        </w:rPr>
        <w:t xml:space="preserve">*Documentation is required before any accommodations can be provided. Depending on your diagnosis, this documentation should come from a medical doctor, psychologist, or other licensed or properly credentialed professional.</w:t>
      </w:r>
    </w:p>
    <w:p w:rsidR="00000000" w:rsidDel="00000000" w:rsidP="00000000" w:rsidRDefault="00000000" w:rsidRPr="00000000" w14:paraId="000000B0">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B1">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Current Students</w:t>
      </w:r>
    </w:p>
    <w:p w:rsidR="00000000" w:rsidDel="00000000" w:rsidP="00000000" w:rsidRDefault="00000000" w:rsidRPr="00000000" w14:paraId="000000B2">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 </w:t>
      </w:r>
    </w:p>
    <w:p w:rsidR="00000000" w:rsidDel="00000000" w:rsidP="00000000" w:rsidRDefault="00000000" w:rsidRPr="00000000" w14:paraId="000000B3">
      <w:pPr>
        <w:rPr>
          <w:rFonts w:ascii="Calibri" w:cs="Calibri" w:eastAsia="Calibri" w:hAnsi="Calibri"/>
          <w:color w:val="0e101a"/>
        </w:rPr>
      </w:pPr>
      <w:r w:rsidDel="00000000" w:rsidR="00000000" w:rsidRPr="00000000">
        <w:rPr>
          <w:rFonts w:ascii="Calibri" w:cs="Calibri" w:eastAsia="Calibri" w:hAnsi="Calibri"/>
          <w:color w:val="0e101a"/>
          <w:rtl w:val="0"/>
        </w:rPr>
        <w:t xml:space="preserve">Contact the OSD at the beginning of each semester well in advance of registration.</w:t>
      </w:r>
    </w:p>
    <w:p w:rsidR="00000000" w:rsidDel="00000000" w:rsidP="00000000" w:rsidRDefault="00000000" w:rsidRPr="00000000" w14:paraId="000000B4">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B5">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Contact Us</w:t>
      </w:r>
    </w:p>
    <w:p w:rsidR="00000000" w:rsidDel="00000000" w:rsidP="00000000" w:rsidRDefault="00000000" w:rsidRPr="00000000" w14:paraId="000000B6">
      <w:pPr>
        <w:rPr>
          <w:rFonts w:ascii="Calibri" w:cs="Calibri" w:eastAsia="Calibri" w:hAnsi="Calibri"/>
          <w:b w:val="1"/>
          <w:bCs w:val="1"/>
          <w:color w:val="0e101a"/>
        </w:rPr>
      </w:pPr>
      <w:r w:rsidDel="00000000" w:rsidR="00000000" w:rsidRPr="00000000">
        <w:rPr>
          <w:rFonts w:ascii="Calibri" w:cs="Calibri" w:eastAsia="Calibri" w:hAnsi="Calibri"/>
          <w:b w:val="1"/>
          <w:bCs w:val="1"/>
          <w:color w:val="0e101a"/>
          <w:rtl w:val="0"/>
        </w:rPr>
        <w:t xml:space="preserve"> </w:t>
      </w:r>
    </w:p>
    <w:p w:rsidR="00000000" w:rsidDel="00000000" w:rsidP="00000000" w:rsidRDefault="00000000" w:rsidRPr="00000000" w14:paraId="000000B7">
      <w:pPr>
        <w:rPr>
          <w:rFonts w:ascii="Calibri" w:cs="Calibri" w:eastAsia="Calibri" w:hAnsi="Calibri"/>
          <w:color w:val="0e101a"/>
        </w:rPr>
      </w:pPr>
      <w:r w:rsidDel="00000000" w:rsidR="00000000" w:rsidRPr="00000000">
        <w:rPr>
          <w:rFonts w:ascii="Calibri" w:cs="Calibri" w:eastAsia="Calibri" w:hAnsi="Calibri"/>
          <w:color w:val="0e101a"/>
          <w:rtl w:val="0"/>
        </w:rPr>
        <w:t xml:space="preserve">Please reach out to us to schedule an intake or if you have questions or concerns.</w:t>
      </w:r>
    </w:p>
    <w:p w:rsidR="00000000" w:rsidDel="00000000" w:rsidP="00000000" w:rsidRDefault="00000000" w:rsidRPr="00000000" w14:paraId="000000B8">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B9">
      <w:pPr>
        <w:rPr>
          <w:rFonts w:ascii="Calibri" w:cs="Calibri" w:eastAsia="Calibri" w:hAnsi="Calibri"/>
          <w:color w:val="0e101a"/>
        </w:rPr>
      </w:pPr>
      <w:r w:rsidDel="00000000" w:rsidR="00000000" w:rsidRPr="00000000">
        <w:rPr>
          <w:rFonts w:ascii="Calibri" w:cs="Calibri" w:eastAsia="Calibri" w:hAnsi="Calibri"/>
          <w:color w:val="0e101a"/>
          <w:rtl w:val="0"/>
        </w:rPr>
        <w:t xml:space="preserve">Wayne Smith, OSD Manager, </w:t>
      </w:r>
      <w:r w:rsidDel="00000000" w:rsidR="00000000" w:rsidRPr="00000000">
        <w:rPr>
          <w:rFonts w:ascii="Calibri" w:cs="Calibri" w:eastAsia="Calibri" w:hAnsi="Calibri"/>
          <w:color w:val="4a6ee0"/>
          <w:rtl w:val="0"/>
        </w:rPr>
        <w:t xml:space="preserve">kwsmith@nctc.edu</w:t>
      </w:r>
      <w:r w:rsidDel="00000000" w:rsidR="00000000" w:rsidRPr="00000000">
        <w:rPr>
          <w:rFonts w:ascii="Calibri" w:cs="Calibri" w:eastAsia="Calibri" w:hAnsi="Calibri"/>
          <w:color w:val="0e101a"/>
          <w:rtl w:val="0"/>
        </w:rPr>
        <w:t xml:space="preserve">, (940) 498-6207</w:t>
      </w:r>
    </w:p>
    <w:p w:rsidR="00000000" w:rsidDel="00000000" w:rsidP="00000000" w:rsidRDefault="00000000" w:rsidRPr="00000000" w14:paraId="000000BA">
      <w:pPr>
        <w:rPr>
          <w:rFonts w:ascii="Calibri" w:cs="Calibri" w:eastAsia="Calibri" w:hAnsi="Calibri"/>
          <w:color w:val="0e101a"/>
        </w:rPr>
      </w:pPr>
      <w:r w:rsidDel="00000000" w:rsidR="00000000" w:rsidRPr="00000000">
        <w:rPr>
          <w:rFonts w:ascii="Calibri" w:cs="Calibri" w:eastAsia="Calibri" w:hAnsi="Calibri"/>
          <w:color w:val="0e101a"/>
          <w:rtl w:val="0"/>
        </w:rPr>
        <w:t xml:space="preserve">Yvonne Sandmann, OSD Advisor, </w:t>
      </w:r>
      <w:r w:rsidDel="00000000" w:rsidR="00000000" w:rsidRPr="00000000">
        <w:rPr>
          <w:rFonts w:ascii="Calibri" w:cs="Calibri" w:eastAsia="Calibri" w:hAnsi="Calibri"/>
          <w:color w:val="4a6ee0"/>
          <w:rtl w:val="0"/>
        </w:rPr>
        <w:t xml:space="preserve">ysandmann@nctc.edu</w:t>
      </w:r>
      <w:r w:rsidDel="00000000" w:rsidR="00000000" w:rsidRPr="00000000">
        <w:rPr>
          <w:rFonts w:ascii="Calibri" w:cs="Calibri" w:eastAsia="Calibri" w:hAnsi="Calibri"/>
          <w:color w:val="0e101a"/>
          <w:rtl w:val="0"/>
        </w:rPr>
        <w:t xml:space="preserve">, (940) 668-3300</w:t>
      </w:r>
    </w:p>
    <w:p w:rsidR="00000000" w:rsidDel="00000000" w:rsidP="00000000" w:rsidRDefault="00000000" w:rsidRPr="00000000" w14:paraId="000000BB">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0BC">
      <w:pPr>
        <w:rPr>
          <w:rFonts w:ascii="Calibri" w:cs="Calibri" w:eastAsia="Calibri" w:hAnsi="Calibri"/>
          <w:color w:val="4a6ee0"/>
          <w:u w:val="single"/>
        </w:rPr>
      </w:pPr>
      <w:hyperlink r:id="rId15">
        <w:r w:rsidDel="00000000" w:rsidR="00000000" w:rsidRPr="00000000">
          <w:rPr>
            <w:rFonts w:ascii="Calibri" w:cs="Calibri" w:eastAsia="Calibri" w:hAnsi="Calibri"/>
            <w:color w:val="4a6ee0"/>
            <w:u w:val="single"/>
            <w:rtl w:val="0"/>
          </w:rPr>
          <w:t xml:space="preserve">https://www.nctc.edu/osd</w:t>
        </w:r>
      </w:hyperlink>
      <w:r w:rsidDel="00000000" w:rsidR="00000000" w:rsidRPr="00000000">
        <w:rPr>
          <w:rtl w:val="0"/>
        </w:rPr>
      </w:r>
    </w:p>
    <w:p w:rsidR="00000000" w:rsidDel="00000000" w:rsidP="00000000" w:rsidRDefault="00000000" w:rsidRPr="00000000" w14:paraId="000000B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E">
      <w:pPr>
        <w:rPr>
          <w:b w:val="1"/>
          <w:bCs w:val="1"/>
          <w:color w:val="0e101a"/>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u w:val="single"/>
          <w:rtl w:val="0"/>
        </w:rPr>
        <w:t xml:space="preserve">Purchasing Course Materials</w:t>
      </w:r>
      <w:r w:rsidDel="00000000" w:rsidR="00000000" w:rsidRPr="00000000">
        <w:rPr>
          <w:rtl w:val="0"/>
        </w:rPr>
      </w:r>
    </w:p>
    <w:p w:rsidR="00000000" w:rsidDel="00000000" w:rsidP="00000000" w:rsidRDefault="00000000" w:rsidRPr="00000000" w14:paraId="000000C2">
      <w:pPr>
        <w:rPr>
          <w:rFonts w:ascii="Calibri" w:cs="Calibri" w:eastAsia="Calibri" w:hAnsi="Calibri"/>
          <w:b w:val="1"/>
          <w:bCs w:val="1"/>
        </w:rPr>
      </w:pPr>
      <w:r w:rsidDel="00000000" w:rsidR="00000000" w:rsidRPr="00000000">
        <w:rPr>
          <w:rFonts w:ascii="Calibri" w:cs="Calibri" w:eastAsia="Calibri" w:hAnsi="Calibri"/>
          <w:rtl w:val="0"/>
        </w:rPr>
        <w:t xml:space="preserve">Starting in Spring 2026 NCTC is partnering with Barnes &amp; Noble College (BNC) to make purchasing course materials easy and affordable.  When students register for classes, they are automatically opted in to the Lion Book Bundle which will provide students first day access to course materials.  In this program students are charged $24 per credit hour ($96 for a 4-hour class) as a fee on their NCTC student account. (This is labeled as “Book Fee” on NCTC invoices). Students may choose to opt out of this program, but would then be required to purchase needed class materials on their own. If opting out, students would receive a refund on their NCTC student account. Students may choose to opt out starting one month prior to classes beginning through the first week of class. Students might benefit from opting out if they are enrolled in classes that use OER (free course materials).  </w:t>
      </w:r>
      <w:r w:rsidDel="00000000" w:rsidR="00000000" w:rsidRPr="00000000">
        <w:rPr>
          <w:rFonts w:ascii="Calibri" w:cs="Calibri" w:eastAsia="Calibri" w:hAnsi="Calibri"/>
          <w:b w:val="1"/>
          <w:bCs w:val="1"/>
          <w:rtl w:val="0"/>
        </w:rPr>
        <w:t xml:space="preserve">Note: The Lion Book Bundle applies to all classes a student is registered for in a given semester (both 16-week and 8-week). A student must either opt in or out for ALL classes—not each class individually.</w:t>
      </w:r>
      <w:r w:rsidDel="00000000" w:rsidR="00000000" w:rsidRPr="00000000">
        <w:rPr>
          <w:rFonts w:ascii="Calibri" w:cs="Calibri" w:eastAsia="Calibri" w:hAnsi="Calibri"/>
          <w:rtl w:val="0"/>
        </w:rPr>
        <w:t xml:space="preserve">  If you want to take advantage of the Lion Book Bundle, no action is needed as students are automatically opted in.  </w:t>
      </w:r>
      <w:r w:rsidDel="00000000" w:rsidR="00000000" w:rsidRPr="00000000">
        <w:rPr>
          <w:rFonts w:ascii="Calibri" w:cs="Calibri" w:eastAsia="Calibri" w:hAnsi="Calibri"/>
          <w:b w:val="1"/>
          <w:bCs w:val="1"/>
          <w:rtl w:val="0"/>
        </w:rPr>
        <w:t xml:space="preserve">If you would like to opt out of the program, you must go to the Opt-out page. </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Click here for more information: </w:t>
      </w:r>
      <w:hyperlink r:id="rId16">
        <w:r w:rsidDel="00000000" w:rsidR="00000000" w:rsidRPr="00000000">
          <w:rPr>
            <w:rFonts w:ascii="Calibri" w:cs="Calibri" w:eastAsia="Calibri" w:hAnsi="Calibri"/>
            <w:color w:val="0000ff"/>
            <w:u w:val="single"/>
            <w:rtl w:val="0"/>
          </w:rPr>
          <w:t xml:space="preserve">Lion Book Bundle information</w:t>
        </w:r>
      </w:hyperlink>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IMPORTANT: This course uses a free online OpenStax textbook. You will not need to purchase any textbooks or other required materials for this course.</w:t>
      </w:r>
    </w:p>
    <w:p w:rsidR="00000000" w:rsidDel="00000000" w:rsidP="00000000" w:rsidRDefault="00000000" w:rsidRPr="00000000" w14:paraId="000000C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8">
      <w:pPr>
        <w:shd w:fill="ffffff" w:val="clear"/>
        <w:spacing w:after="180" w:before="180" w:lineRule="auto"/>
        <w:rPr>
          <w:rFonts w:ascii="Arial" w:cs="Arial" w:eastAsia="Arial" w:hAnsi="Arial"/>
          <w:b w:val="1"/>
          <w:bCs w:val="1"/>
          <w:color w:val="273540"/>
        </w:rPr>
      </w:pPr>
      <w:hyperlink r:id="rId17">
        <w:r w:rsidDel="00000000" w:rsidR="00000000" w:rsidRPr="00000000">
          <w:rPr>
            <w:rFonts w:ascii="Arial" w:cs="Arial" w:eastAsia="Arial" w:hAnsi="Arial"/>
            <w:b w:val="1"/>
            <w:bCs w:val="1"/>
            <w:i w:val="1"/>
            <w:iCs w:val="1"/>
            <w:color w:val="aa212f"/>
            <w:u w:val="single"/>
            <w:rtl w:val="0"/>
          </w:rPr>
          <w:t xml:space="preserve">Astronomy </w:t>
        </w:r>
      </w:hyperlink>
      <w:hyperlink r:id="rId18">
        <w:r w:rsidDel="00000000" w:rsidR="00000000" w:rsidRPr="00000000">
          <w:rPr>
            <w:rFonts w:ascii="Arial" w:cs="Arial" w:eastAsia="Arial" w:hAnsi="Arial"/>
            <w:b w:val="1"/>
            <w:bCs w:val="1"/>
            <w:color w:val="aa212f"/>
            <w:u w:val="single"/>
            <w:rtl w:val="0"/>
          </w:rPr>
          <w:t xml:space="preserve">from OpenStax</w:t>
        </w:r>
      </w:hyperlink>
      <w:r w:rsidDel="00000000" w:rsidR="00000000" w:rsidRPr="00000000">
        <w:rPr>
          <w:rFonts w:ascii="Arial" w:cs="Arial" w:eastAsia="Arial" w:hAnsi="Arial"/>
          <w:b w:val="1"/>
          <w:bCs w:val="1"/>
          <w:color w:val="273540"/>
          <w:rtl w:val="0"/>
        </w:rPr>
        <w:t xml:space="preserve">, ISBN 1-947172-01-8</w:t>
      </w:r>
    </w:p>
    <w:p w:rsidR="00000000" w:rsidDel="00000000" w:rsidP="00000000" w:rsidRDefault="00000000" w:rsidRPr="00000000" w14:paraId="000000C9">
      <w:pPr>
        <w:shd w:fill="ffffff" w:val="clear"/>
        <w:spacing w:after="180" w:before="180" w:lineRule="auto"/>
        <w:rPr>
          <w:rFonts w:ascii="Arial" w:cs="Arial" w:eastAsia="Arial" w:hAnsi="Arial"/>
          <w:i w:val="1"/>
          <w:iCs w:val="1"/>
          <w:color w:val="273540"/>
        </w:rPr>
      </w:pPr>
      <w:r w:rsidDel="00000000" w:rsidR="00000000" w:rsidRPr="00000000">
        <w:rPr>
          <w:rFonts w:ascii="Arial" w:cs="Arial" w:eastAsia="Arial" w:hAnsi="Arial"/>
          <w:i w:val="1"/>
          <w:iCs w:val="1"/>
          <w:color w:val="273540"/>
          <w:rtl w:val="0"/>
        </w:rPr>
        <w:t xml:space="preserve">You have several options to obtain this book:</w:t>
      </w:r>
    </w:p>
    <w:p w:rsidR="00000000" w:rsidDel="00000000" w:rsidP="00000000" w:rsidRDefault="00000000" w:rsidRPr="00000000" w14:paraId="000000CA">
      <w:pPr>
        <w:numPr>
          <w:ilvl w:val="0"/>
          <w:numId w:val="1"/>
        </w:numPr>
        <w:shd w:fill="ffffff" w:val="clear"/>
        <w:spacing w:after="0" w:lineRule="auto"/>
        <w:ind w:left="1100" w:hanging="360"/>
        <w:rPr>
          <w:b w:val="1"/>
          <w:bCs w:val="1"/>
        </w:rPr>
      </w:pPr>
      <w:hyperlink r:id="rId19">
        <w:r w:rsidDel="00000000" w:rsidR="00000000" w:rsidRPr="00000000">
          <w:rPr>
            <w:rFonts w:ascii="Arial" w:cs="Arial" w:eastAsia="Arial" w:hAnsi="Arial"/>
            <w:b w:val="1"/>
            <w:bCs w:val="1"/>
            <w:color w:val="aa212f"/>
            <w:u w:val="single"/>
            <w:rtl w:val="0"/>
          </w:rPr>
          <w:t xml:space="preserve">View online</w:t>
        </w:r>
      </w:hyperlink>
      <w:r w:rsidDel="00000000" w:rsidR="00000000" w:rsidRPr="00000000">
        <w:fldChar w:fldCharType="begin"/>
        <w:instrText xml:space="preserve"> HYPERLINK "https://cnx.org/contents/2e737be8-ea65-48c3-aa0a-9f35b4c6a966" </w:instrText>
        <w:fldChar w:fldCharType="separate"/>
      </w:r>
      <w:r w:rsidDel="00000000" w:rsidR="00000000" w:rsidRPr="00000000">
        <w:rPr>
          <w:rtl w:val="0"/>
        </w:rPr>
      </w:r>
    </w:p>
    <w:p w:rsidR="00000000" w:rsidDel="00000000" w:rsidP="00000000" w:rsidRDefault="00000000" w:rsidRPr="00000000" w14:paraId="000000CB">
      <w:pPr>
        <w:numPr>
          <w:ilvl w:val="0"/>
          <w:numId w:val="1"/>
        </w:numPr>
        <w:shd w:fill="ffffff" w:val="clear"/>
        <w:spacing w:after="100" w:lineRule="auto"/>
        <w:ind w:left="1100" w:hanging="360"/>
        <w:rPr>
          <w:b w:val="1"/>
          <w:bCs w:val="1"/>
        </w:rPr>
      </w:pPr>
      <w:r w:rsidDel="00000000" w:rsidR="00000000" w:rsidRPr="00000000">
        <w:fldChar w:fldCharType="end"/>
      </w:r>
      <w:hyperlink r:id="rId20">
        <w:r w:rsidDel="00000000" w:rsidR="00000000" w:rsidRPr="00000000">
          <w:rPr>
            <w:rFonts w:ascii="Arial" w:cs="Arial" w:eastAsia="Arial" w:hAnsi="Arial"/>
            <w:b w:val="1"/>
            <w:bCs w:val="1"/>
            <w:color w:val="aa212f"/>
            <w:u w:val="single"/>
            <w:rtl w:val="0"/>
          </w:rPr>
          <w:t xml:space="preserve">Download a PDF</w:t>
        </w:r>
      </w:hyperlink>
      <w:r w:rsidDel="00000000" w:rsidR="00000000" w:rsidRPr="00000000">
        <w:rPr>
          <w:rtl w:val="0"/>
        </w:rPr>
      </w:r>
    </w:p>
    <w:p w:rsidR="00000000" w:rsidDel="00000000" w:rsidP="00000000" w:rsidRDefault="00000000" w:rsidRPr="00000000" w14:paraId="000000CC">
      <w:pPr>
        <w:shd w:fill="ffffff" w:val="clear"/>
        <w:spacing w:after="100" w:lineRule="auto"/>
        <w:ind w:left="0" w:firstLine="0"/>
        <w:rPr>
          <w:i w:val="1"/>
          <w:iCs w:val="1"/>
        </w:rPr>
      </w:pPr>
      <w:r w:rsidDel="00000000" w:rsidR="00000000" w:rsidRPr="00000000">
        <w:rPr>
          <w:i w:val="1"/>
          <w:iCs w:val="1"/>
          <w:rtl w:val="0"/>
        </w:rPr>
        <w:t xml:space="preserve">Some students have expressed the desire to have a hard copy, here are some options: </w:t>
      </w:r>
    </w:p>
    <w:p w:rsidR="00000000" w:rsidDel="00000000" w:rsidP="00000000" w:rsidRDefault="00000000" w:rsidRPr="00000000" w14:paraId="000000CD">
      <w:pPr>
        <w:numPr>
          <w:ilvl w:val="0"/>
          <w:numId w:val="1"/>
        </w:numPr>
        <w:shd w:fill="ffffff" w:val="clear"/>
        <w:spacing w:after="0" w:lineRule="auto"/>
        <w:ind w:left="1100" w:hanging="360"/>
        <w:rPr>
          <w:b w:val="1"/>
          <w:bCs w:val="1"/>
        </w:rPr>
      </w:pPr>
      <w:hyperlink r:id="rId21">
        <w:r w:rsidDel="00000000" w:rsidR="00000000" w:rsidRPr="00000000">
          <w:rPr>
            <w:rFonts w:ascii="Arial" w:cs="Arial" w:eastAsia="Arial" w:hAnsi="Arial"/>
            <w:b w:val="1"/>
            <w:bCs w:val="1"/>
            <w:color w:val="aa212f"/>
            <w:u w:val="single"/>
            <w:rtl w:val="0"/>
          </w:rPr>
          <w:t xml:space="preserve">Order a print copy</w:t>
        </w:r>
      </w:hyperlink>
      <w:r w:rsidDel="00000000" w:rsidR="00000000" w:rsidRPr="00000000">
        <w:rPr>
          <w:rtl w:val="0"/>
        </w:rPr>
      </w:r>
    </w:p>
    <w:p w:rsidR="00000000" w:rsidDel="00000000" w:rsidP="00000000" w:rsidRDefault="00000000" w:rsidRPr="00000000" w14:paraId="000000CE">
      <w:pPr>
        <w:numPr>
          <w:ilvl w:val="0"/>
          <w:numId w:val="1"/>
        </w:numPr>
        <w:shd w:fill="ffffff" w:val="clear"/>
        <w:spacing w:after="100" w:lineRule="auto"/>
        <w:ind w:left="1100" w:hanging="360"/>
        <w:rPr>
          <w:b w:val="1"/>
          <w:bCs w:val="1"/>
        </w:rPr>
      </w:pPr>
      <w:hyperlink r:id="rId22">
        <w:r w:rsidDel="00000000" w:rsidR="00000000" w:rsidRPr="00000000">
          <w:rPr>
            <w:rFonts w:ascii="Arial" w:cs="Arial" w:eastAsia="Arial" w:hAnsi="Arial"/>
            <w:b w:val="1"/>
            <w:bCs w:val="1"/>
            <w:color w:val="aa212f"/>
            <w:u w:val="single"/>
            <w:rtl w:val="0"/>
          </w:rPr>
          <w:t xml:space="preserve">Download on iBooks</w:t>
        </w:r>
      </w:hyperlink>
      <w:r w:rsidDel="00000000" w:rsidR="00000000" w:rsidRPr="00000000">
        <w:rPr>
          <w:rFonts w:ascii="Arial" w:cs="Arial" w:eastAsia="Arial" w:hAnsi="Arial"/>
          <w:b w:val="1"/>
          <w:bCs w:val="1"/>
          <w:color w:val="273540"/>
          <w:rtl w:val="0"/>
        </w:rPr>
        <w:t xml:space="preserve"> </w:t>
      </w:r>
      <w:r w:rsidDel="00000000" w:rsidR="00000000" w:rsidRPr="00000000">
        <w:rPr>
          <w:rtl w:val="0"/>
        </w:rPr>
      </w:r>
    </w:p>
    <w:p w:rsidR="00000000" w:rsidDel="00000000" w:rsidP="00000000" w:rsidRDefault="00000000" w:rsidRPr="00000000" w14:paraId="000000CF">
      <w:pPr>
        <w:shd w:fill="ffffff" w:val="clear"/>
        <w:spacing w:after="180" w:before="180" w:lineRule="auto"/>
        <w:rPr>
          <w:rFonts w:ascii="Arial" w:cs="Arial" w:eastAsia="Arial" w:hAnsi="Arial"/>
          <w:i w:val="1"/>
          <w:iCs w:val="1"/>
          <w:color w:val="273540"/>
        </w:rPr>
      </w:pPr>
      <w:r w:rsidDel="00000000" w:rsidR="00000000" w:rsidRPr="00000000">
        <w:rPr>
          <w:rFonts w:ascii="Arial" w:cs="Arial" w:eastAsia="Arial" w:hAnsi="Arial"/>
          <w:i w:val="1"/>
          <w:iCs w:val="1"/>
          <w:color w:val="273540"/>
          <w:rtl w:val="0"/>
        </w:rPr>
        <w:t xml:space="preserve">You can use whichever formats you want. Web view is recommended -- the responsive design works seamlessly on any device.</w:t>
      </w:r>
    </w:p>
    <w:p w:rsidR="00000000" w:rsidDel="00000000" w:rsidP="00000000" w:rsidRDefault="00000000" w:rsidRPr="00000000" w14:paraId="000000D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1">
      <w:pPr>
        <w:rPr>
          <w:rFonts w:ascii="Calibri" w:cs="Calibri" w:eastAsia="Calibri" w:hAnsi="Calibri"/>
          <w:b w:val="1"/>
          <w:bCs w:val="1"/>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735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rFonts w:ascii="Arial" w:cs="Arial" w:eastAsia="Arial" w:hAnsi="Arial"/>
        <w:color w:val="0d0d0d"/>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mbria" w:cs="Cambria" w:eastAsia="Cambria" w:hAnsi="Cambria"/>
      <w:b w:val="1"/>
      <w:bCs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eastAsia="x-none" w:val="x-none"/>
    </w:rPr>
  </w:style>
  <w:style w:type="character" w:styleId="BodyTextChar" w:customStyle="1">
    <w:name w:val="Body Text Char"/>
    <w:link w:val="BodyText"/>
    <w:rsid w:val="00DA10CC"/>
    <w:rPr>
      <w:rFonts w:ascii="Times New Roman" w:cs="Times New Roman" w:eastAsia="Times New Roman" w:hAnsi="Times New Roman"/>
      <w:sz w:val="16"/>
      <w:szCs w:val="20"/>
    </w:rPr>
  </w:style>
  <w:style w:type="paragraph" w:styleId="Header">
    <w:name w:val="header"/>
    <w:basedOn w:val="Normal"/>
    <w:link w:val="HeaderChar"/>
    <w:rsid w:val="00DA10CC"/>
    <w:pPr>
      <w:tabs>
        <w:tab w:val="center" w:pos="4320"/>
        <w:tab w:val="right" w:pos="8640"/>
      </w:tabs>
    </w:pPr>
    <w:rPr>
      <w:lang w:eastAsia="x-none" w:val="x-none"/>
    </w:rPr>
  </w:style>
  <w:style w:type="character" w:styleId="HeaderChar" w:customStyle="1">
    <w:name w:val="Header Char"/>
    <w:link w:val="Header"/>
    <w:rsid w:val="00DA10CC"/>
    <w:rPr>
      <w:rFonts w:ascii="Times New Roman" w:cs="Times New Roman" w:eastAsia="Times New Roman" w:hAnsi="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eastAsia="x-none" w:val="x-none"/>
    </w:rPr>
  </w:style>
  <w:style w:type="character" w:styleId="FooterChar" w:customStyle="1">
    <w:name w:val="Footer Char"/>
    <w:link w:val="Footer"/>
    <w:uiPriority w:val="99"/>
    <w:rsid w:val="00DA10CC"/>
    <w:rPr>
      <w:rFonts w:ascii="Times New Roman" w:cs="Times New Roman" w:eastAsia="Times New Roman" w:hAnsi="Times New Roman"/>
      <w:sz w:val="24"/>
      <w:szCs w:val="24"/>
    </w:rPr>
  </w:style>
  <w:style w:type="paragraph" w:styleId="NormalWeb">
    <w:name w:val="Normal (Web)"/>
    <w:basedOn w:val="Normal"/>
    <w:rsid w:val="00DA10CC"/>
    <w:pPr>
      <w:spacing w:after="100" w:afterAutospacing="1" w:before="100" w:beforeAutospacing="1"/>
    </w:pPr>
  </w:style>
  <w:style w:type="paragraph" w:styleId="G-P2" w:customStyle="1">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100" w:afterAutospacing="1" w:before="100" w:beforeAutospacing="1"/>
      <w:ind w:left="720"/>
    </w:pPr>
    <w:rPr>
      <w:rFonts w:ascii="Arial" w:cs="Arial" w:hAnsi="Arial"/>
      <w:szCs w:val="20"/>
    </w:rPr>
  </w:style>
  <w:style w:type="paragraph" w:styleId="G-H4" w:customStyle="1">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100" w:afterAutospacing="1" w:before="100" w:beforeAutospacing="1"/>
      <w:ind w:left="720" w:hanging="288"/>
      <w:outlineLvl w:val="1"/>
    </w:pPr>
    <w:rPr>
      <w:rFonts w:ascii="Arial" w:cs="Arial" w:hAnsi="Arial"/>
      <w:b w:val="1"/>
      <w:iCs w:val="1"/>
    </w:rPr>
  </w:style>
  <w:style w:type="paragraph" w:styleId="BodyText2">
    <w:name w:val="Body Text 2"/>
    <w:basedOn w:val="Normal"/>
    <w:link w:val="BodyText2Char"/>
    <w:rsid w:val="00DA10CC"/>
    <w:pPr>
      <w:spacing w:after="120" w:line="480" w:lineRule="auto"/>
    </w:pPr>
    <w:rPr>
      <w:lang w:eastAsia="x-none" w:val="x-none"/>
    </w:rPr>
  </w:style>
  <w:style w:type="character" w:styleId="BodyText2Char" w:customStyle="1">
    <w:name w:val="Body Text 2 Char"/>
    <w:link w:val="BodyText2"/>
    <w:rsid w:val="00DA10CC"/>
    <w:rPr>
      <w:rFonts w:ascii="Times New Roman" w:cs="Times New Roman" w:eastAsia="Times New Roman" w:hAnsi="Times New Roman"/>
      <w:sz w:val="24"/>
      <w:szCs w:val="24"/>
    </w:rPr>
  </w:style>
  <w:style w:type="paragraph" w:styleId="BodyText3">
    <w:name w:val="Body Text 3"/>
    <w:basedOn w:val="Normal"/>
    <w:link w:val="BodyText3Char"/>
    <w:rsid w:val="00DA10CC"/>
    <w:pPr>
      <w:spacing w:after="120"/>
    </w:pPr>
    <w:rPr>
      <w:sz w:val="16"/>
      <w:szCs w:val="16"/>
      <w:lang w:eastAsia="x-none" w:val="x-none"/>
    </w:rPr>
  </w:style>
  <w:style w:type="character" w:styleId="BodyText3Char" w:customStyle="1">
    <w:name w:val="Body Text 3 Char"/>
    <w:link w:val="BodyText3"/>
    <w:rsid w:val="00DA10CC"/>
    <w:rPr>
      <w:rFonts w:ascii="Times New Roman" w:cs="Times New Roman" w:eastAsia="Times New Roman" w:hAnsi="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H5" w:customStyle="1">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100" w:afterAutospacing="1" w:before="100" w:beforeAutospacing="1"/>
      <w:ind w:left="1080" w:hanging="360"/>
      <w:outlineLvl w:val="2"/>
    </w:pPr>
    <w:rPr>
      <w:rFonts w:ascii="Arial" w:cs="Arial" w:hAnsi="Arial"/>
      <w:iCs w:val="1"/>
    </w:rPr>
  </w:style>
  <w:style w:type="paragraph" w:styleId="G-P3" w:customStyle="1">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60" w:before="60"/>
      <w:ind w:left="1080" w:hanging="360"/>
    </w:pPr>
    <w:rPr>
      <w:rFonts w:ascii="Arial" w:cs="Arial" w:hAnsi="Arial"/>
      <w:szCs w:val="20"/>
    </w:rPr>
  </w:style>
  <w:style w:type="character" w:styleId="Strong">
    <w:name w:val="Strong"/>
    <w:qFormat w:val="1"/>
    <w:rsid w:val="00DA10CC"/>
    <w:rPr>
      <w:b w:val="1"/>
      <w:bCs w:val="1"/>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x-none" w:val="x-none"/>
    </w:rPr>
  </w:style>
  <w:style w:type="character" w:styleId="HTMLPreformattedChar" w:customStyle="1">
    <w:name w:val="HTML Preformatted Char"/>
    <w:link w:val="HTMLPreformatted"/>
    <w:rsid w:val="00DA10CC"/>
    <w:rPr>
      <w:rFonts w:ascii="Courier New" w:cs="Courier New" w:eastAsia="Times New Roman" w:hAnsi="Courier New"/>
      <w:sz w:val="20"/>
      <w:szCs w:val="20"/>
    </w:rPr>
  </w:style>
  <w:style w:type="paragraph" w:styleId="BalloonText">
    <w:name w:val="Balloon Text"/>
    <w:basedOn w:val="Normal"/>
    <w:link w:val="BalloonTextChar"/>
    <w:semiHidden w:val="1"/>
    <w:rsid w:val="00DA10CC"/>
    <w:rPr>
      <w:rFonts w:ascii="Tahoma" w:hAnsi="Tahoma"/>
      <w:sz w:val="16"/>
      <w:szCs w:val="16"/>
      <w:lang w:eastAsia="x-none" w:val="x-none"/>
    </w:rPr>
  </w:style>
  <w:style w:type="character" w:styleId="BalloonTextChar" w:customStyle="1">
    <w:name w:val="Balloon Text Char"/>
    <w:link w:val="BalloonText"/>
    <w:semiHidden w:val="1"/>
    <w:rsid w:val="00DA10CC"/>
    <w:rPr>
      <w:rFonts w:ascii="Tahoma" w:cs="Tahoma" w:eastAsia="Times New Roman" w:hAnsi="Tahoma"/>
      <w:sz w:val="16"/>
      <w:szCs w:val="16"/>
    </w:rPr>
  </w:style>
  <w:style w:type="paragraph" w:styleId="ListParagraph">
    <w:name w:val="List Paragraph"/>
    <w:basedOn w:val="Normal"/>
    <w:uiPriority w:val="34"/>
    <w:qFormat w:val="1"/>
    <w:rsid w:val="002F2D60"/>
    <w:pPr>
      <w:ind w:left="720"/>
      <w:contextualSpacing w:val="1"/>
    </w:pPr>
  </w:style>
  <w:style w:type="paragraph" w:styleId="NoSpacing">
    <w:name w:val="No Spacing"/>
    <w:uiPriority w:val="1"/>
    <w:qFormat w:val="1"/>
    <w:rsid w:val="00E72975"/>
    <w:rPr>
      <w:rFonts w:ascii="Times New Roman" w:eastAsia="Times New Roman" w:hAnsi="Times New Roman"/>
      <w:sz w:val="24"/>
      <w:szCs w:val="24"/>
    </w:rPr>
  </w:style>
  <w:style w:type="character" w:styleId="Heading1Char" w:customStyle="1">
    <w:name w:val="Heading 1 Char"/>
    <w:link w:val="Heading1"/>
    <w:uiPriority w:val="9"/>
    <w:rsid w:val="00E635FD"/>
    <w:rPr>
      <w:rFonts w:ascii="Cambria" w:cs="Times New Roman" w:eastAsia="Times New Roman" w:hAnsi="Cambria"/>
      <w:b w:val="1"/>
      <w:bCs w:val="1"/>
      <w:kern w:val="32"/>
      <w:sz w:val="32"/>
      <w:szCs w:val="32"/>
    </w:rPr>
  </w:style>
  <w:style w:type="character" w:styleId="SubtitleChar" w:customStyle="1">
    <w:name w:val="Subtitle Char"/>
    <w:link w:val="Subtitle"/>
    <w:uiPriority w:val="11"/>
    <w:rsid w:val="00930437"/>
    <w:rPr>
      <w:rFonts w:eastAsia="Times New Roman"/>
      <w:smallCaps w:val="1"/>
      <w:color w:val="938953"/>
      <w:spacing w:val="5"/>
      <w:sz w:val="28"/>
      <w:szCs w:val="28"/>
      <w:lang w:bidi="en-US" w:eastAsia="en-US" w:val="en-US"/>
    </w:rPr>
  </w:style>
  <w:style w:type="character" w:styleId="TitleChar" w:customStyle="1">
    <w:name w:val="Title Char"/>
    <w:link w:val="Title"/>
    <w:uiPriority w:val="10"/>
    <w:rsid w:val="00A84958"/>
    <w:rPr>
      <w:rFonts w:ascii="Cambria" w:cs="Times New Roman" w:eastAsia="Times New Roman" w:hAnsi="Cambria"/>
      <w:b w:val="1"/>
      <w:bCs w:val="1"/>
      <w:kern w:val="28"/>
      <w:sz w:val="32"/>
      <w:szCs w:val="32"/>
    </w:rPr>
  </w:style>
  <w:style w:type="character" w:styleId="apple-style-span" w:customStyle="1">
    <w:name w:val="apple-style-span"/>
    <w:basedOn w:val="DefaultParagraphFont"/>
    <w:rsid w:val="004127E4"/>
  </w:style>
  <w:style w:type="paragraph" w:styleId="sc-bodytext" w:customStyle="1">
    <w:name w:val="sc-bodytext"/>
    <w:basedOn w:val="Normal"/>
    <w:rsid w:val="00315A03"/>
    <w:pPr>
      <w:spacing w:after="150" w:before="150" w:line="225" w:lineRule="atLeast"/>
      <w:textAlignment w:val="baseline"/>
    </w:pPr>
    <w:rPr>
      <w:rFonts w:ascii="Arial" w:cs="Arial" w:hAnsi="Arial"/>
      <w:color w:val="333333"/>
      <w:sz w:val="20"/>
      <w:szCs w:val="20"/>
    </w:rPr>
  </w:style>
  <w:style w:type="character" w:styleId="markedcontent" w:customStyle="1">
    <w:name w:val="markedcontent"/>
    <w:basedOn w:val="DefaultParagraphFont"/>
    <w:rsid w:val="00965314"/>
  </w:style>
  <w:style w:type="character" w:styleId="CommentReference">
    <w:name w:val="annotation reference"/>
    <w:basedOn w:val="DefaultParagraphFont"/>
    <w:uiPriority w:val="99"/>
    <w:semiHidden w:val="1"/>
    <w:unhideWhenUsed w:val="1"/>
    <w:rsid w:val="00195279"/>
    <w:rPr>
      <w:sz w:val="16"/>
      <w:szCs w:val="16"/>
    </w:rPr>
  </w:style>
  <w:style w:type="paragraph" w:styleId="CommentText">
    <w:name w:val="annotation text"/>
    <w:basedOn w:val="Normal"/>
    <w:link w:val="CommentTextChar"/>
    <w:uiPriority w:val="99"/>
    <w:semiHidden w:val="1"/>
    <w:unhideWhenUsed w:val="1"/>
    <w:rsid w:val="00195279"/>
    <w:rPr>
      <w:sz w:val="20"/>
      <w:szCs w:val="20"/>
    </w:rPr>
  </w:style>
  <w:style w:type="character" w:styleId="CommentTextChar" w:customStyle="1">
    <w:name w:val="Comment Text Char"/>
    <w:basedOn w:val="DefaultParagraphFont"/>
    <w:link w:val="CommentText"/>
    <w:uiPriority w:val="99"/>
    <w:semiHidden w:val="1"/>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val="1"/>
    <w:unhideWhenUsed w:val="1"/>
    <w:rsid w:val="00195279"/>
    <w:rPr>
      <w:b w:val="1"/>
      <w:bCs w:val="1"/>
    </w:rPr>
  </w:style>
  <w:style w:type="character" w:styleId="CommentSubjectChar" w:customStyle="1">
    <w:name w:val="Comment Subject Char"/>
    <w:basedOn w:val="CommentTextChar"/>
    <w:link w:val="CommentSubject"/>
    <w:uiPriority w:val="99"/>
    <w:semiHidden w:val="1"/>
    <w:rsid w:val="00195279"/>
    <w:rPr>
      <w:rFonts w:ascii="Times New Roman" w:eastAsia="Times New Roman" w:hAnsi="Times New Roman"/>
      <w:b w:val="1"/>
      <w:bCs w:val="1"/>
    </w:rPr>
  </w:style>
  <w:style w:type="character" w:styleId="Heading2Char" w:customStyle="1">
    <w:name w:val="Heading 2 Char"/>
    <w:basedOn w:val="DefaultParagraphFont"/>
    <w:link w:val="Heading2"/>
    <w:uiPriority w:val="9"/>
    <w:rsid w:val="00070F94"/>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pPr>
    <w:rPr>
      <w:rFonts w:ascii="Calibri" w:cs="Calibri" w:eastAsia="Calibri" w:hAnsi="Calibri"/>
      <w:b w:val="0"/>
      <w:bCs w:val="0"/>
      <w:i w:val="0"/>
      <w:iCs w:val="0"/>
      <w:smallCaps w:val="1"/>
      <w:strike w:val="0"/>
      <w:color w:val="938953"/>
      <w:sz w:val="28"/>
      <w:szCs w:val="2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d3bxy9euw4e147.cloudfront.net/oscms-prodcms/media/documents/Astronomy-OP.pdf" TargetMode="External"/><Relationship Id="rId11" Type="http://schemas.openxmlformats.org/officeDocument/2006/relationships/hyperlink" Target="https://nctc.onelogin.com/login2/?return=eyJhbGciOiJIUzI1NiIsInR5cCI6IkpXVCJ9.eyJicmFuZF9pZCI6Im1hc3RlciIsInVyaSI6Imh0dHBzOi8vbmN0Yy5vbmVsb2dpbi5jb20vIiwiZmZfbXVsdGlwbGVfYnJhbmRzIjpmYWxzZSwiaXNzIjoiTU9OT1JBSUwiLCJhdWQiOiJBQ0NFU1MiLCJleHAiOjE3MjM3NTM3MjIsInBhcmFtcyI6e30sIm1ldGhvZCI6ImdldCJ9.crwskJxz_1rBxRFgXQ7AWqHNjreDRipSD1o0Kj2S2iY#app=" TargetMode="External"/><Relationship Id="rId22" Type="http://schemas.openxmlformats.org/officeDocument/2006/relationships/hyperlink" Target="https://itunes.apple.com/us/book/id1208733375" TargetMode="External"/><Relationship Id="rId10" Type="http://schemas.openxmlformats.org/officeDocument/2006/relationships/hyperlink" Target="http://www.nctc.edu/library" TargetMode="External"/><Relationship Id="rId21" Type="http://schemas.openxmlformats.org/officeDocument/2006/relationships/hyperlink" Target="https://www.amazon.com/Astronomy-Andrew-Fraknoi/dp/B01N4MBO3A/ref=sr_1_18?m=A1540JPBBI3F06&amp;s=merchant-items&amp;ie=UTF8&amp;qid=1505943639&amp;sr=1-18" TargetMode="External"/><Relationship Id="rId13" Type="http://schemas.openxmlformats.org/officeDocument/2006/relationships/hyperlink" Target="https://nctc.onelogin.com/login2/?return=eyJhbGciOiJIUzI1NiIsInR5cCI6IkpXVCJ9.eyJicmFuZF9pZCI6Im1hc3RlciIsInVyaSI6Imh0dHBzOi8vbmN0Yy5vbmVsb2dpbi5jb20vIiwiZmZfbXVsdGlwbGVfYnJhbmRzIjpmYWxzZSwiaXNzIjoiTU9OT1JBSUwiLCJhdWQiOiJBQ0NFU1MiLCJleHAiOjE3MjM3NTM3MjIsInBhcmFtcyI6e30sIm1ldGhvZCI6ImdldCJ9.crwskJxz_1rBxRFgXQ7AWqHNjreDRipSD1o0Kj2S2iY#app=" TargetMode="External"/><Relationship Id="rId12" Type="http://schemas.openxmlformats.org/officeDocument/2006/relationships/hyperlink" Target="https://www.nctc.edu/ask-a-librari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nctc.edu/osd" TargetMode="External"/><Relationship Id="rId14" Type="http://schemas.openxmlformats.org/officeDocument/2006/relationships/hyperlink" Target="http://www.nctc.edu/library" TargetMode="External"/><Relationship Id="rId17" Type="http://schemas.openxmlformats.org/officeDocument/2006/relationships/hyperlink" Target="https://openstax.org/details/books/astronomy" TargetMode="External"/><Relationship Id="rId16" Type="http://schemas.openxmlformats.org/officeDocument/2006/relationships/hyperlink" Target="https://www.nctc.edu/bookstore/book-bundle" TargetMode="External"/><Relationship Id="rId5" Type="http://schemas.openxmlformats.org/officeDocument/2006/relationships/styles" Target="styles.xml"/><Relationship Id="rId19" Type="http://schemas.openxmlformats.org/officeDocument/2006/relationships/hyperlink" Target="https://cnx.org/contents/2e737be8-ea65-48c3-aa0a-9f35b4c6a966" TargetMode="External"/><Relationship Id="rId6" Type="http://schemas.openxmlformats.org/officeDocument/2006/relationships/customXml" Target="../customXML/item1.xml"/><Relationship Id="rId18" Type="http://schemas.openxmlformats.org/officeDocument/2006/relationships/hyperlink" Target="https://openstax.org/details/books/astronomy" TargetMode="External"/><Relationship Id="rId7" Type="http://schemas.openxmlformats.org/officeDocument/2006/relationships/hyperlink" Target="https://openstax.org/books/astronomy-2e/pages/1-introduction" TargetMode="External"/><Relationship Id="rId8" Type="http://schemas.openxmlformats.org/officeDocument/2006/relationships/hyperlink" Target="https://www.desmos.com/scientif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2xsV0+gYkarCgvRT9QRB+HK3w==">CgMxLjAyDmguOGp4NjZ5dGFsemF3Mg5oLjM2aDAwcnJlbnl5YTIOaC4yajJieXIyN3M3cngyDmgubnpnczB5MzIzcXBpOAByITFuekxEOFIwdE9YLXRyVU9CS093MnhnTDZFY0h4SElpRQ==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2025-08-11T19:22:00Z</dcterms:created>
  <dc:creator>S. Keith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3ec733a5dc25983a892cc667095deebb80429abe1a8da8a00f519174aa3900e4</vt:lpwstr>
  </property>
</Properties>
</file>