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988C6" w14:textId="77777777" w:rsidR="00E80A06" w:rsidRDefault="00D40640">
      <w:pPr>
        <w:pStyle w:val="Heading1"/>
        <w:jc w:val="center"/>
      </w:pPr>
      <w:r>
        <w:rPr>
          <w:rFonts w:ascii="Calibri" w:hAnsi="Calibri" w:cs="Calibri"/>
          <w:u w:val="single"/>
        </w:rPr>
        <w:t>NORTH CENTRAL TEXAS COLLEGE</w:t>
      </w:r>
    </w:p>
    <w:p w14:paraId="0B10F7E3" w14:textId="77777777" w:rsidR="00E80A06" w:rsidRDefault="00D40640">
      <w:pPr>
        <w:pStyle w:val="Heading1"/>
        <w:jc w:val="center"/>
      </w:pPr>
      <w:r>
        <w:rPr>
          <w:rFonts w:ascii="Calibri" w:hAnsi="Calibri" w:cs="Calibri"/>
          <w:u w:val="single"/>
        </w:rPr>
        <w:t>COURSE SYLLABUS</w:t>
      </w:r>
    </w:p>
    <w:p w14:paraId="25027EC8" w14:textId="77777777" w:rsidR="00E80A06" w:rsidRDefault="00E80A06">
      <w:pPr>
        <w:pStyle w:val="Standard"/>
        <w:jc w:val="both"/>
        <w:rPr>
          <w:rFonts w:ascii="Calibri" w:hAnsi="Calibri"/>
          <w:b/>
        </w:rPr>
      </w:pPr>
    </w:p>
    <w:p w14:paraId="6BC684C9" w14:textId="77777777" w:rsidR="00E80A06" w:rsidRDefault="00D40640">
      <w:pPr>
        <w:pStyle w:val="Heading2"/>
        <w:jc w:val="center"/>
      </w:pPr>
      <w:r>
        <w:rPr>
          <w:rFonts w:ascii="Calibri" w:hAnsi="Calibri" w:cs="Calibri"/>
          <w:b/>
          <w:color w:val="00000A"/>
          <w:sz w:val="24"/>
          <w:szCs w:val="24"/>
          <w:u w:val="single"/>
        </w:rPr>
        <w:t>COURSE AND INSTRUCTOR INFORMATION</w:t>
      </w:r>
    </w:p>
    <w:p w14:paraId="39E113D2" w14:textId="77777777" w:rsidR="00E80A06" w:rsidRDefault="00E80A06">
      <w:pPr>
        <w:pStyle w:val="Standard"/>
        <w:jc w:val="both"/>
        <w:rPr>
          <w:rFonts w:ascii="Calibri" w:hAnsi="Calibri"/>
          <w:b/>
        </w:rPr>
      </w:pPr>
    </w:p>
    <w:p w14:paraId="0AC2426C" w14:textId="77777777" w:rsidR="00E80A06" w:rsidRDefault="00D40640">
      <w:pPr>
        <w:pStyle w:val="Standard"/>
        <w:jc w:val="both"/>
      </w:pPr>
      <w:r>
        <w:rPr>
          <w:rFonts w:ascii="Calibri" w:hAnsi="Calibri"/>
          <w:b/>
        </w:rPr>
        <w:t xml:space="preserve">Course title: </w:t>
      </w:r>
      <w:r w:rsidRPr="00170452">
        <w:rPr>
          <w:rFonts w:ascii="Calibri" w:hAnsi="Calibri"/>
          <w:bCs/>
        </w:rPr>
        <w:t>Art Appreciation</w:t>
      </w:r>
    </w:p>
    <w:p w14:paraId="597AE89F" w14:textId="4053809F" w:rsidR="00E80A06" w:rsidRDefault="00D40640">
      <w:pPr>
        <w:pStyle w:val="Standard"/>
        <w:jc w:val="both"/>
      </w:pPr>
      <w:r>
        <w:rPr>
          <w:rFonts w:ascii="Calibri" w:hAnsi="Calibri"/>
          <w:b/>
        </w:rPr>
        <w:t xml:space="preserve">Course prefix, number, and section number: </w:t>
      </w:r>
      <w:r w:rsidRPr="00170452">
        <w:rPr>
          <w:rFonts w:ascii="Calibri" w:hAnsi="Calibri"/>
          <w:bCs/>
        </w:rPr>
        <w:t xml:space="preserve">ARTS 1301.0342, </w:t>
      </w:r>
      <w:r w:rsidR="00170452">
        <w:rPr>
          <w:rFonts w:ascii="Calibri" w:hAnsi="Calibri"/>
          <w:bCs/>
        </w:rPr>
        <w:t xml:space="preserve">and </w:t>
      </w:r>
      <w:r w:rsidRPr="00170452">
        <w:rPr>
          <w:rFonts w:ascii="Calibri" w:hAnsi="Calibri"/>
          <w:bCs/>
        </w:rPr>
        <w:t>ARTS 1301.0343</w:t>
      </w:r>
    </w:p>
    <w:p w14:paraId="5B3B0F3A" w14:textId="77777777" w:rsidR="00E80A06" w:rsidRDefault="00D40640">
      <w:pPr>
        <w:pStyle w:val="Standard"/>
        <w:jc w:val="both"/>
      </w:pPr>
      <w:r>
        <w:rPr>
          <w:rFonts w:ascii="Calibri" w:hAnsi="Calibri"/>
          <w:b/>
        </w:rPr>
        <w:t xml:space="preserve">Semester/Year of course: </w:t>
      </w:r>
      <w:r w:rsidRPr="00170452">
        <w:rPr>
          <w:rFonts w:ascii="Calibri" w:hAnsi="Calibri"/>
          <w:bCs/>
        </w:rPr>
        <w:t>Fall 2022</w:t>
      </w:r>
    </w:p>
    <w:p w14:paraId="03C3FA64" w14:textId="77777777" w:rsidR="00E80A06" w:rsidRDefault="00D40640">
      <w:pPr>
        <w:pStyle w:val="Standard"/>
        <w:jc w:val="both"/>
      </w:pPr>
      <w:r>
        <w:rPr>
          <w:rFonts w:ascii="Calibri" w:hAnsi="Calibri"/>
          <w:b/>
        </w:rPr>
        <w:t xml:space="preserve">Semester start and end dates: </w:t>
      </w:r>
      <w:r w:rsidRPr="00170452">
        <w:rPr>
          <w:rFonts w:ascii="Calibri" w:hAnsi="Calibri"/>
          <w:bCs/>
        </w:rPr>
        <w:t>8/22 – 12/10</w:t>
      </w:r>
    </w:p>
    <w:p w14:paraId="10698B66" w14:textId="77777777" w:rsidR="00E80A06" w:rsidRDefault="00D40640">
      <w:pPr>
        <w:pStyle w:val="Standard"/>
        <w:jc w:val="both"/>
      </w:pPr>
      <w:r>
        <w:rPr>
          <w:rFonts w:ascii="Calibri" w:hAnsi="Calibri"/>
          <w:b/>
        </w:rPr>
        <w:t xml:space="preserve">Modality: </w:t>
      </w:r>
      <w:r w:rsidRPr="00170452">
        <w:rPr>
          <w:rFonts w:ascii="Calibri" w:hAnsi="Calibri"/>
          <w:bCs/>
        </w:rPr>
        <w:t>Asynchronous Online</w:t>
      </w:r>
    </w:p>
    <w:p w14:paraId="3C157CF4" w14:textId="6FFF4296" w:rsidR="00E80A06" w:rsidRDefault="00D40640">
      <w:pPr>
        <w:pStyle w:val="Standard"/>
        <w:jc w:val="both"/>
      </w:pPr>
      <w:r>
        <w:rPr>
          <w:rFonts w:ascii="Calibri" w:hAnsi="Calibri"/>
          <w:b/>
        </w:rPr>
        <w:t xml:space="preserve">Class meeting location, days, and times: </w:t>
      </w:r>
      <w:r w:rsidR="00170452" w:rsidRPr="00170452">
        <w:rPr>
          <w:rFonts w:ascii="Calibri" w:hAnsi="Calibri"/>
          <w:bCs/>
        </w:rPr>
        <w:t xml:space="preserve">Asynchronous </w:t>
      </w:r>
      <w:r w:rsidRPr="00170452">
        <w:rPr>
          <w:rFonts w:ascii="Calibri" w:hAnsi="Calibri"/>
          <w:bCs/>
        </w:rPr>
        <w:t>Online</w:t>
      </w:r>
    </w:p>
    <w:p w14:paraId="1F677FA0" w14:textId="77777777" w:rsidR="00E80A06" w:rsidRPr="00170452" w:rsidRDefault="00D40640">
      <w:pPr>
        <w:pStyle w:val="Standard"/>
        <w:jc w:val="both"/>
        <w:rPr>
          <w:bCs/>
        </w:rPr>
      </w:pPr>
      <w:r>
        <w:rPr>
          <w:rFonts w:ascii="Calibri" w:hAnsi="Calibri"/>
          <w:b/>
        </w:rPr>
        <w:t xml:space="preserve">Lab meeting location, days, and times: </w:t>
      </w:r>
      <w:r w:rsidRPr="00170452">
        <w:rPr>
          <w:rFonts w:ascii="Calibri" w:hAnsi="Calibri"/>
          <w:bCs/>
        </w:rPr>
        <w:t>N/A</w:t>
      </w:r>
    </w:p>
    <w:p w14:paraId="6097CE93" w14:textId="77777777" w:rsidR="00E80A06" w:rsidRDefault="00D40640">
      <w:pPr>
        <w:pStyle w:val="Standard"/>
        <w:jc w:val="both"/>
      </w:pPr>
      <w:r>
        <w:rPr>
          <w:rFonts w:ascii="Calibri" w:hAnsi="Calibri"/>
          <w:b/>
        </w:rPr>
        <w:t xml:space="preserve">Semester credit hours: </w:t>
      </w:r>
      <w:r w:rsidRPr="00170452">
        <w:rPr>
          <w:rFonts w:ascii="Calibri" w:hAnsi="Calibri"/>
          <w:bCs/>
        </w:rPr>
        <w:t>3</w:t>
      </w:r>
    </w:p>
    <w:p w14:paraId="3ADCD91C" w14:textId="77777777" w:rsidR="00E80A06" w:rsidRDefault="00D40640">
      <w:pPr>
        <w:pStyle w:val="Standard"/>
        <w:jc w:val="both"/>
      </w:pPr>
      <w:r>
        <w:rPr>
          <w:rFonts w:ascii="Calibri" w:hAnsi="Calibri"/>
          <w:b/>
        </w:rPr>
        <w:t xml:space="preserve">Course description: </w:t>
      </w:r>
      <w:r w:rsidRPr="00170452">
        <w:rPr>
          <w:rFonts w:ascii="Calibri" w:hAnsi="Calibri"/>
          <w:bCs/>
        </w:rPr>
        <w:t xml:space="preserve">A course open to all students directed toward understanding the elements and principles of art as applied to the visual arts: painting, </w:t>
      </w:r>
      <w:r w:rsidRPr="00170452">
        <w:rPr>
          <w:rFonts w:ascii="Calibri, sans-serif" w:hAnsi="Calibri, sans-serif"/>
          <w:bCs/>
        </w:rPr>
        <w:t>sculpture and architecture as well as printmaking, ceramics, metalwork and weaving</w:t>
      </w:r>
      <w:r w:rsidRPr="00170452">
        <w:rPr>
          <w:rFonts w:ascii="Calibri, sans-serif" w:hAnsi="Calibri, sans-serif"/>
          <w:bCs/>
          <w:i/>
        </w:rPr>
        <w:t>.</w:t>
      </w:r>
    </w:p>
    <w:p w14:paraId="4581DCBD" w14:textId="77777777" w:rsidR="00E80A06" w:rsidRDefault="00D40640">
      <w:pPr>
        <w:pStyle w:val="Standard"/>
        <w:jc w:val="both"/>
      </w:pPr>
      <w:r>
        <w:rPr>
          <w:rFonts w:ascii="Calibri" w:hAnsi="Calibri"/>
          <w:b/>
        </w:rPr>
        <w:t>Course prerequisites: None</w:t>
      </w:r>
    </w:p>
    <w:p w14:paraId="21FE2923" w14:textId="77777777" w:rsidR="00E80A06" w:rsidRPr="00170452" w:rsidRDefault="00D40640">
      <w:pPr>
        <w:pStyle w:val="Standard"/>
        <w:jc w:val="both"/>
        <w:rPr>
          <w:bCs/>
        </w:rPr>
      </w:pPr>
      <w:r>
        <w:rPr>
          <w:rFonts w:ascii="Calibri" w:hAnsi="Calibri"/>
          <w:b/>
        </w:rPr>
        <w:t xml:space="preserve">Required course materials: </w:t>
      </w:r>
      <w:r w:rsidRPr="00170452">
        <w:rPr>
          <w:rFonts w:ascii="Calibri" w:hAnsi="Calibri"/>
          <w:bCs/>
          <w:u w:val="single"/>
        </w:rPr>
        <w:t>Living with Art</w:t>
      </w:r>
      <w:r w:rsidRPr="00170452">
        <w:rPr>
          <w:rFonts w:ascii="Calibri" w:hAnsi="Calibri"/>
          <w:bCs/>
        </w:rPr>
        <w:t>, 12</w:t>
      </w:r>
      <w:r w:rsidRPr="00170452">
        <w:rPr>
          <w:rFonts w:ascii="Calibri" w:hAnsi="Calibri"/>
          <w:bCs/>
          <w:vertAlign w:val="superscript"/>
        </w:rPr>
        <w:t>th</w:t>
      </w:r>
      <w:r w:rsidRPr="00170452">
        <w:rPr>
          <w:rFonts w:ascii="Calibri" w:hAnsi="Calibri"/>
          <w:bCs/>
        </w:rPr>
        <w:t xml:space="preserve"> Edition, Edited by Marc Getlein</w:t>
      </w:r>
    </w:p>
    <w:p w14:paraId="2E7CDB77" w14:textId="77777777" w:rsidR="00E80A06" w:rsidRDefault="00E80A06">
      <w:pPr>
        <w:pStyle w:val="Standard"/>
        <w:jc w:val="both"/>
        <w:rPr>
          <w:rFonts w:ascii="Calibri" w:hAnsi="Calibri"/>
          <w:b/>
        </w:rPr>
      </w:pPr>
    </w:p>
    <w:p w14:paraId="06FC1D1B" w14:textId="77777777" w:rsidR="00E80A06" w:rsidRDefault="00D40640">
      <w:pPr>
        <w:pStyle w:val="Standard"/>
        <w:jc w:val="both"/>
      </w:pPr>
      <w:r>
        <w:rPr>
          <w:rFonts w:ascii="Calibri" w:hAnsi="Calibri" w:cs="Calibri"/>
          <w:b/>
        </w:rPr>
        <w:t xml:space="preserve">Name of instructor: </w:t>
      </w:r>
      <w:r w:rsidRPr="00170452">
        <w:rPr>
          <w:rFonts w:ascii="Calibri" w:hAnsi="Calibri" w:cs="Calibri"/>
          <w:bCs/>
        </w:rPr>
        <w:t>Brian Gomez</w:t>
      </w:r>
    </w:p>
    <w:p w14:paraId="10F5431E" w14:textId="77777777" w:rsidR="00E80A06" w:rsidRDefault="00D40640">
      <w:pPr>
        <w:pStyle w:val="Standard"/>
        <w:jc w:val="both"/>
      </w:pPr>
      <w:r>
        <w:rPr>
          <w:rFonts w:ascii="Calibri" w:hAnsi="Calibri" w:cs="Calibri"/>
          <w:b/>
        </w:rPr>
        <w:t xml:space="preserve">Office location: </w:t>
      </w:r>
      <w:r w:rsidRPr="00170452">
        <w:rPr>
          <w:rFonts w:ascii="Calibri" w:hAnsi="Calibri" w:cs="Calibri"/>
          <w:bCs/>
        </w:rPr>
        <w:t>N/A</w:t>
      </w:r>
    </w:p>
    <w:p w14:paraId="2C1C931E" w14:textId="77777777" w:rsidR="00E80A06" w:rsidRDefault="00D40640">
      <w:pPr>
        <w:pStyle w:val="Standard"/>
        <w:jc w:val="both"/>
      </w:pPr>
      <w:r>
        <w:rPr>
          <w:rFonts w:ascii="Calibri" w:hAnsi="Calibri" w:cs="Calibri"/>
          <w:b/>
        </w:rPr>
        <w:t xml:space="preserve">Telephone number: </w:t>
      </w:r>
      <w:r w:rsidRPr="00170452">
        <w:rPr>
          <w:rFonts w:ascii="Calibri" w:hAnsi="Calibri" w:cs="Calibri"/>
          <w:bCs/>
        </w:rPr>
        <w:t>N/A</w:t>
      </w:r>
    </w:p>
    <w:p w14:paraId="5F44A8BC" w14:textId="7278818C" w:rsidR="00E80A06" w:rsidRDefault="00D40640">
      <w:pPr>
        <w:pStyle w:val="Standard"/>
        <w:jc w:val="both"/>
      </w:pPr>
      <w:r>
        <w:rPr>
          <w:rFonts w:ascii="Calibri" w:hAnsi="Calibri" w:cs="Calibri"/>
          <w:b/>
        </w:rPr>
        <w:t xml:space="preserve">E-mail address: </w:t>
      </w:r>
      <w:r w:rsidRPr="00170452">
        <w:rPr>
          <w:rFonts w:ascii="Calibri" w:hAnsi="Calibri" w:cs="Calibri"/>
          <w:bCs/>
        </w:rPr>
        <w:t>bgomez@</w:t>
      </w:r>
      <w:r w:rsidR="00F245A8">
        <w:rPr>
          <w:rFonts w:ascii="Calibri" w:hAnsi="Calibri" w:cs="Calibri"/>
          <w:bCs/>
        </w:rPr>
        <w:t>nctc.edu</w:t>
      </w:r>
    </w:p>
    <w:p w14:paraId="680A0F08" w14:textId="11707065" w:rsidR="00E80A06" w:rsidRDefault="00D40640">
      <w:pPr>
        <w:pStyle w:val="Standard"/>
      </w:pPr>
      <w:r>
        <w:rPr>
          <w:rFonts w:ascii="Calibri" w:hAnsi="Calibri" w:cs="Arial"/>
          <w:b/>
          <w:szCs w:val="20"/>
        </w:rPr>
        <w:t xml:space="preserve">Office hours for students: </w:t>
      </w:r>
      <w:r w:rsidRPr="00170452">
        <w:rPr>
          <w:rFonts w:ascii="Calibri" w:hAnsi="Calibri" w:cs="Arial"/>
          <w:bCs/>
          <w:szCs w:val="20"/>
        </w:rPr>
        <w:t xml:space="preserve">Online </w:t>
      </w:r>
      <w:r w:rsidR="00170452">
        <w:rPr>
          <w:rFonts w:ascii="Calibri" w:hAnsi="Calibri" w:cs="Arial"/>
          <w:bCs/>
          <w:szCs w:val="20"/>
        </w:rPr>
        <w:t>(</w:t>
      </w:r>
      <w:r w:rsidRPr="00170452">
        <w:rPr>
          <w:rFonts w:ascii="Calibri" w:hAnsi="Calibri" w:cs="Arial"/>
          <w:bCs/>
          <w:szCs w:val="20"/>
        </w:rPr>
        <w:t>through Canvas</w:t>
      </w:r>
      <w:r w:rsidR="00170452">
        <w:rPr>
          <w:rFonts w:ascii="Calibri" w:hAnsi="Calibri" w:cs="Arial"/>
          <w:bCs/>
          <w:szCs w:val="20"/>
        </w:rPr>
        <w:t>)</w:t>
      </w:r>
    </w:p>
    <w:p w14:paraId="64EFA4D5" w14:textId="77777777" w:rsidR="00E80A06" w:rsidRDefault="00E80A06">
      <w:pPr>
        <w:pStyle w:val="Standard"/>
        <w:rPr>
          <w:rFonts w:ascii="Calibri" w:hAnsi="Calibri" w:cs="Arial"/>
          <w:b/>
          <w:szCs w:val="20"/>
        </w:rPr>
      </w:pPr>
    </w:p>
    <w:p w14:paraId="5893740B" w14:textId="77777777" w:rsidR="00E80A06" w:rsidRDefault="00D40640">
      <w:pPr>
        <w:pStyle w:val="Heading2"/>
        <w:jc w:val="center"/>
      </w:pPr>
      <w:r>
        <w:rPr>
          <w:rFonts w:ascii="Calibri" w:hAnsi="Calibri" w:cs="Calibri"/>
          <w:b/>
          <w:color w:val="00000A"/>
          <w:sz w:val="24"/>
          <w:szCs w:val="24"/>
          <w:u w:val="single"/>
        </w:rPr>
        <w:t>SYLLABUS CHANGE DISCLAIMER</w:t>
      </w:r>
    </w:p>
    <w:p w14:paraId="2BD79CB8" w14:textId="77777777" w:rsidR="00E80A06" w:rsidRDefault="00E80A06">
      <w:pPr>
        <w:pStyle w:val="Standard"/>
        <w:rPr>
          <w:rFonts w:ascii="Calibri" w:hAnsi="Calibri" w:cs="Arial"/>
          <w:szCs w:val="20"/>
        </w:rPr>
      </w:pPr>
    </w:p>
    <w:p w14:paraId="09A406B4" w14:textId="77777777" w:rsidR="00E80A06" w:rsidRDefault="00D40640">
      <w:pPr>
        <w:pStyle w:val="Standard"/>
      </w:pPr>
      <w:r>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 in person and/or writing.</w:t>
      </w:r>
    </w:p>
    <w:p w14:paraId="74A1E248" w14:textId="77777777" w:rsidR="00E80A06" w:rsidRDefault="00E80A06">
      <w:pPr>
        <w:pStyle w:val="Standard"/>
        <w:rPr>
          <w:rFonts w:ascii="Calibri" w:hAnsi="Calibri" w:cs="Arial"/>
          <w:b/>
          <w:szCs w:val="20"/>
        </w:rPr>
      </w:pPr>
    </w:p>
    <w:p w14:paraId="0172DB85" w14:textId="77777777" w:rsidR="00E80A06" w:rsidRDefault="00D40640">
      <w:pPr>
        <w:pStyle w:val="Heading2"/>
        <w:jc w:val="center"/>
      </w:pPr>
      <w:r>
        <w:rPr>
          <w:rFonts w:ascii="Calibri" w:hAnsi="Calibri" w:cs="Calibri"/>
          <w:b/>
          <w:color w:val="00000A"/>
          <w:sz w:val="24"/>
          <w:szCs w:val="24"/>
          <w:u w:val="single"/>
        </w:rPr>
        <w:t>SUMMARY OF COURSE ASSIGNMENTS</w:t>
      </w:r>
    </w:p>
    <w:p w14:paraId="2E5C3E6E" w14:textId="77777777" w:rsidR="00E80A06" w:rsidRDefault="00E80A06">
      <w:pPr>
        <w:pStyle w:val="Standard"/>
        <w:rPr>
          <w:rFonts w:ascii="Calibri" w:hAnsi="Calibri" w:cs="Arial"/>
          <w:b/>
          <w:szCs w:val="20"/>
        </w:rPr>
      </w:pPr>
    </w:p>
    <w:p w14:paraId="23D3D5E2" w14:textId="77777777" w:rsidR="00E80A06" w:rsidRDefault="00D40640">
      <w:pPr>
        <w:pStyle w:val="Standard"/>
      </w:pPr>
      <w:r>
        <w:rPr>
          <w:rFonts w:ascii="Calibri" w:hAnsi="Calibri" w:cs="Arial"/>
          <w:b/>
          <w:szCs w:val="20"/>
        </w:rPr>
        <w:t xml:space="preserve">List of graded assignments: </w:t>
      </w:r>
      <w:r>
        <w:rPr>
          <w:rFonts w:ascii="Calibri" w:hAnsi="Calibri" w:cs="Arial"/>
          <w:szCs w:val="20"/>
        </w:rPr>
        <w:t xml:space="preserve">21 Quizzes, </w:t>
      </w:r>
      <w:r>
        <w:rPr>
          <w:rFonts w:ascii="Calibri, sans-serif" w:hAnsi="Calibri, sans-serif"/>
        </w:rPr>
        <w:t>6 Discussion Boards, 6 Tests, 1 Research Paper (Writing Assignment), 1 Cumulative Final</w:t>
      </w:r>
    </w:p>
    <w:p w14:paraId="10C10EDE" w14:textId="77777777" w:rsidR="00E80A06" w:rsidRDefault="00E80A06">
      <w:pPr>
        <w:pStyle w:val="Standard"/>
      </w:pPr>
    </w:p>
    <w:p w14:paraId="5964089E" w14:textId="77777777" w:rsidR="00E80A06" w:rsidRDefault="00D40640">
      <w:pPr>
        <w:pStyle w:val="Standard"/>
        <w:tabs>
          <w:tab w:val="left" w:pos="360"/>
        </w:tabs>
      </w:pPr>
      <w:r>
        <w:rPr>
          <w:rFonts w:ascii="Calibri" w:hAnsi="Calibri" w:cs="Arial"/>
          <w:b/>
          <w:szCs w:val="20"/>
        </w:rPr>
        <w:t>Final grade scale:</w:t>
      </w:r>
      <w:r>
        <w:rPr>
          <w:rFonts w:ascii="Calibri" w:hAnsi="Calibri" w:cs="Arial"/>
          <w:sz w:val="23"/>
          <w:szCs w:val="23"/>
        </w:rPr>
        <w:t xml:space="preserve"> Quizzes-20%, Discussion Boards-20%, Tests-20%, Writing Assignment-20%, Final-20%</w:t>
      </w:r>
    </w:p>
    <w:p w14:paraId="6DAB6CCD" w14:textId="77777777" w:rsidR="00E80A06" w:rsidRDefault="00D40640">
      <w:pPr>
        <w:pStyle w:val="Standard"/>
        <w:tabs>
          <w:tab w:val="left" w:pos="360"/>
        </w:tabs>
      </w:pPr>
      <w:r>
        <w:rPr>
          <w:rFonts w:ascii="Calibri" w:hAnsi="Calibri" w:cs="Arial"/>
          <w:b/>
          <w:szCs w:val="20"/>
        </w:rPr>
        <w:t xml:space="preserve">Late work policy: </w:t>
      </w:r>
      <w:r>
        <w:rPr>
          <w:rFonts w:ascii="Calibri" w:hAnsi="Calibri" w:cs="Arial"/>
          <w:bCs/>
          <w:szCs w:val="20"/>
        </w:rPr>
        <w:t>This course is designed so work can be submitted several days before it is due.  If something happens causing work to be late, it is up to the student to contact their instructor to see if an extension can be granted. Contact your professor through the Canvas Inbox to ask for an extension.</w:t>
      </w:r>
    </w:p>
    <w:p w14:paraId="6479DD12" w14:textId="77777777" w:rsidR="00E80A06" w:rsidRDefault="00E80A06">
      <w:pPr>
        <w:pStyle w:val="Standard"/>
        <w:tabs>
          <w:tab w:val="left" w:pos="360"/>
        </w:tabs>
        <w:rPr>
          <w:rFonts w:ascii="Calibri" w:hAnsi="Calibri" w:cs="Arial"/>
          <w:b/>
          <w:szCs w:val="20"/>
        </w:rPr>
      </w:pPr>
    </w:p>
    <w:p w14:paraId="3222EB42" w14:textId="77777777" w:rsidR="00E80A06" w:rsidRDefault="00D40640">
      <w:pPr>
        <w:pStyle w:val="Standard"/>
        <w:tabs>
          <w:tab w:val="left" w:pos="360"/>
        </w:tabs>
      </w:pPr>
      <w:r>
        <w:rPr>
          <w:rFonts w:ascii="Calibri" w:hAnsi="Calibri" w:cs="Arial"/>
          <w:b/>
          <w:szCs w:val="20"/>
        </w:rPr>
        <w:t>SEE CANVAS FOR THE COMPLETE COURSE CALENDAR, OUTLINE, DETAILED DESCRIPTION OF GRADED WORK, AND OTHER RELATED MATERIAL.</w:t>
      </w:r>
    </w:p>
    <w:p w14:paraId="00A81627" w14:textId="77777777" w:rsidR="00E80A06" w:rsidRDefault="00D40640">
      <w:pPr>
        <w:pStyle w:val="Heading2"/>
        <w:jc w:val="center"/>
        <w:rPr>
          <w:rFonts w:ascii="Calibri" w:hAnsi="Calibri" w:cs="Calibri"/>
          <w:b/>
          <w:color w:val="00000A"/>
          <w:sz w:val="24"/>
          <w:szCs w:val="24"/>
          <w:u w:val="single"/>
        </w:rPr>
      </w:pPr>
      <w:r>
        <w:rPr>
          <w:rFonts w:ascii="Calibri" w:hAnsi="Calibri" w:cs="Calibri"/>
          <w:b/>
          <w:color w:val="00000A"/>
          <w:sz w:val="24"/>
          <w:szCs w:val="24"/>
          <w:u w:val="single"/>
        </w:rPr>
        <w:lastRenderedPageBreak/>
        <w:t>COURSE POLICIES</w:t>
      </w:r>
    </w:p>
    <w:p w14:paraId="4B667B1B" w14:textId="77777777" w:rsidR="00E80A06" w:rsidRDefault="00E80A06">
      <w:pPr>
        <w:pStyle w:val="Textbody"/>
      </w:pPr>
    </w:p>
    <w:p w14:paraId="358DA9B4" w14:textId="77777777" w:rsidR="00E80A06" w:rsidRDefault="00D40640">
      <w:pPr>
        <w:pStyle w:val="Standard"/>
      </w:pPr>
      <w:r>
        <w:rPr>
          <w:rFonts w:ascii="Calibri" w:hAnsi="Calibri" w:cs="Calibri"/>
          <w:b/>
        </w:rPr>
        <w:t>Academic Integrity Policy:</w:t>
      </w:r>
      <w:r>
        <w:rPr>
          <w:rFonts w:ascii="Calibri" w:hAnsi="Calibri" w:cs="Calibri"/>
          <w:b/>
          <w:i/>
        </w:rPr>
        <w:t xml:space="preserve"> </w:t>
      </w:r>
      <w:r>
        <w:rPr>
          <w:rFonts w:ascii="Calibri" w:hAnsi="Calibri" w:cs="Calibri"/>
          <w:bCs/>
          <w:iCs/>
          <w:sz w:val="22"/>
          <w:szCs w:val="22"/>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w:t>
      </w:r>
      <w:r>
        <w:rPr>
          <w:rFonts w:ascii="Calibri" w:hAnsi="Calibri" w:cs="Calibri"/>
          <w:bCs/>
          <w:iCs/>
          <w:sz w:val="21"/>
          <w:szCs w:val="21"/>
        </w:rPr>
        <w:t>See Student Handbook, “Student Rights &amp; Responsibilities: Student Conduct ([FLB(LOCAL)]”.</w:t>
      </w:r>
    </w:p>
    <w:p w14:paraId="16B43D1A" w14:textId="77777777" w:rsidR="00E80A06" w:rsidRDefault="00D40640">
      <w:pPr>
        <w:pStyle w:val="Standard"/>
        <w:ind w:firstLine="360"/>
      </w:pPr>
      <w:r>
        <w:rPr>
          <w:rFonts w:ascii="Calibri, sans-serif" w:hAnsi="Calibri, sans-serif"/>
          <w:b/>
          <w:bCs/>
          <w:i/>
          <w:iCs/>
        </w:rPr>
        <w:t>Consequences for academic dishonesty may include:</w:t>
      </w:r>
    </w:p>
    <w:p w14:paraId="1B98D8B4" w14:textId="77777777" w:rsidR="00E80A06" w:rsidRDefault="00D40640">
      <w:pPr>
        <w:pStyle w:val="Standard"/>
        <w:numPr>
          <w:ilvl w:val="0"/>
          <w:numId w:val="16"/>
        </w:numPr>
      </w:pPr>
      <w:r>
        <w:rPr>
          <w:rFonts w:ascii="Calibri, sans-serif" w:hAnsi="Calibri, sans-serif"/>
        </w:rPr>
        <w:t>a grade of zero or a lowered grade on the assignment or course.</w:t>
      </w:r>
    </w:p>
    <w:p w14:paraId="51BE2517" w14:textId="77777777" w:rsidR="00E80A06" w:rsidRDefault="00D40640">
      <w:pPr>
        <w:pStyle w:val="Standard"/>
        <w:numPr>
          <w:ilvl w:val="0"/>
          <w:numId w:val="16"/>
        </w:numPr>
      </w:pPr>
      <w:r>
        <w:rPr>
          <w:rFonts w:ascii="Calibri, sans-serif" w:hAnsi="Calibri, sans-serif"/>
        </w:rPr>
        <w:t>a reprimand, or suspension from the college.</w:t>
      </w:r>
    </w:p>
    <w:p w14:paraId="06A1C9F0" w14:textId="77777777" w:rsidR="00E80A06" w:rsidRDefault="00E80A06">
      <w:pPr>
        <w:pStyle w:val="Standard"/>
        <w:ind w:left="1080"/>
        <w:rPr>
          <w:sz w:val="16"/>
          <w:szCs w:val="16"/>
        </w:rPr>
      </w:pPr>
    </w:p>
    <w:p w14:paraId="07CCA2DB" w14:textId="77777777" w:rsidR="00E80A06" w:rsidRDefault="00D40640">
      <w:pPr>
        <w:pStyle w:val="Standard"/>
      </w:pPr>
      <w:r>
        <w:rPr>
          <w:rFonts w:ascii="Calibri" w:hAnsi="Calibri" w:cs="Calibri"/>
          <w:b/>
        </w:rPr>
        <w:t xml:space="preserve">Attendance Policy: </w:t>
      </w:r>
      <w:r>
        <w:rPr>
          <w:rFonts w:ascii="Calibri" w:hAnsi="Calibri" w:cs="Calibri"/>
        </w:rPr>
        <w:t>A</w:t>
      </w:r>
      <w:r>
        <w:rPr>
          <w:rFonts w:ascii="Calibri" w:hAnsi="Calibri" w:cs="Calibri"/>
          <w:color w:val="000000"/>
        </w:rPr>
        <w:t>ttendance in asynchronous online courses is measured by participating in the various course assignments. You can (and will) be dropped for failure to complete assignments.</w:t>
      </w:r>
    </w:p>
    <w:p w14:paraId="5090548B" w14:textId="77777777" w:rsidR="00E80A06" w:rsidRDefault="00D40640">
      <w:pPr>
        <w:pStyle w:val="Standard"/>
      </w:pPr>
      <w:r>
        <w:rPr>
          <w:sz w:val="16"/>
          <w:szCs w:val="16"/>
        </w:rPr>
        <w:br/>
      </w:r>
      <w:r>
        <w:rPr>
          <w:rFonts w:ascii="Calibri" w:hAnsi="Calibri" w:cs="Calibri"/>
          <w:b/>
        </w:rPr>
        <w:t>Withdrawal Policy</w:t>
      </w:r>
      <w:r>
        <w:t xml:space="preserve">: </w:t>
      </w:r>
      <w:r>
        <w:rPr>
          <w:rStyle w:val="markedcontent"/>
          <w:rFonts w:ascii="Calibri" w:hAnsi="Calibri" w:cs="Calibri"/>
        </w:rPr>
        <w:t>A student may withdraw from a course on or after the official date of record. It is the student’s responsibility to initiate and complete a Withdrawal Request Form.</w:t>
      </w:r>
    </w:p>
    <w:p w14:paraId="4C08400C" w14:textId="77777777" w:rsidR="00E80A06" w:rsidRDefault="00E80A06">
      <w:pPr>
        <w:pStyle w:val="Standard"/>
        <w:rPr>
          <w:sz w:val="16"/>
          <w:szCs w:val="16"/>
        </w:rPr>
      </w:pPr>
    </w:p>
    <w:p w14:paraId="738DE73F" w14:textId="77777777" w:rsidR="00E80A06" w:rsidRDefault="00D40640">
      <w:pPr>
        <w:pStyle w:val="Standard"/>
      </w:pPr>
      <w:r>
        <w:rPr>
          <w:rFonts w:ascii="Calibri" w:hAnsi="Calibri"/>
          <w:b/>
        </w:rPr>
        <w:t>Last day to withdraw from the course with a “W” is:</w:t>
      </w:r>
      <w:r>
        <w:rPr>
          <w:rFonts w:ascii="Calibri" w:hAnsi="Calibri"/>
        </w:rPr>
        <w:t xml:space="preserve"> </w:t>
      </w:r>
      <w:r>
        <w:rPr>
          <w:rFonts w:ascii="Calibri" w:hAnsi="Calibri" w:cs="Calibri"/>
        </w:rPr>
        <w:t>September 5</w:t>
      </w:r>
    </w:p>
    <w:p w14:paraId="25ED4264" w14:textId="77777777" w:rsidR="00E80A06" w:rsidRDefault="00E80A06">
      <w:pPr>
        <w:pStyle w:val="Standard"/>
        <w:rPr>
          <w:sz w:val="16"/>
          <w:szCs w:val="16"/>
        </w:rPr>
      </w:pPr>
    </w:p>
    <w:p w14:paraId="1A18BC64" w14:textId="77777777" w:rsidR="00E80A06" w:rsidRDefault="00D40640">
      <w:pPr>
        <w:pStyle w:val="Standard"/>
      </w:pPr>
      <w:r>
        <w:rPr>
          <w:rFonts w:ascii="Calibri" w:hAnsi="Calibri" w:cs="Calibri"/>
          <w:b/>
        </w:rPr>
        <w:t xml:space="preserve">Student Learning Outcomes: </w:t>
      </w:r>
      <w:r>
        <w:rPr>
          <w:rFonts w:ascii="Calibri" w:hAnsi="Calibri" w:cs="Calibri"/>
          <w:bCs/>
          <w:iCs/>
        </w:rPr>
        <w:t>At the successful completion of this course the student will be able to:</w:t>
      </w:r>
    </w:p>
    <w:p w14:paraId="41FFF56F" w14:textId="77777777" w:rsidR="00E80A06" w:rsidRDefault="00D40640">
      <w:pPr>
        <w:pStyle w:val="Standard"/>
        <w:numPr>
          <w:ilvl w:val="0"/>
          <w:numId w:val="17"/>
        </w:numPr>
      </w:pPr>
      <w:r>
        <w:rPr>
          <w:rFonts w:ascii="Calibri, sans-serif" w:hAnsi="Calibri, sans-serif"/>
        </w:rPr>
        <w:t>Recognize the various media and techniques used by artists.</w:t>
      </w:r>
    </w:p>
    <w:p w14:paraId="13778A81" w14:textId="77777777" w:rsidR="00E80A06" w:rsidRDefault="00D40640">
      <w:pPr>
        <w:pStyle w:val="Standard"/>
        <w:numPr>
          <w:ilvl w:val="0"/>
          <w:numId w:val="17"/>
        </w:numPr>
      </w:pPr>
      <w:r>
        <w:rPr>
          <w:rFonts w:ascii="Calibri, sans-serif" w:hAnsi="Calibri, sans-serif"/>
        </w:rPr>
        <w:t>Demonstrate an understanding of the visual elements and the principles of design in art.</w:t>
      </w:r>
    </w:p>
    <w:p w14:paraId="6C092EE8" w14:textId="77777777" w:rsidR="00E80A06" w:rsidRDefault="00D40640">
      <w:pPr>
        <w:pStyle w:val="Standard"/>
        <w:numPr>
          <w:ilvl w:val="0"/>
          <w:numId w:val="17"/>
        </w:numPr>
      </w:pPr>
      <w:r>
        <w:rPr>
          <w:rFonts w:ascii="Calibri, sans-serif" w:hAnsi="Calibri, sans-serif"/>
        </w:rPr>
        <w:t>Come face to face with major works of art and architecture.</w:t>
      </w:r>
    </w:p>
    <w:p w14:paraId="37597564" w14:textId="77777777" w:rsidR="00E80A06" w:rsidRDefault="00D40640">
      <w:pPr>
        <w:pStyle w:val="Standard"/>
        <w:numPr>
          <w:ilvl w:val="0"/>
          <w:numId w:val="17"/>
        </w:numPr>
      </w:pPr>
      <w:r>
        <w:rPr>
          <w:rFonts w:ascii="Calibri, sans-serif" w:hAnsi="Calibri, sans-serif"/>
        </w:rPr>
        <w:t>Apply the knowledge gained in Art Appreciation in a written assignment.</w:t>
      </w:r>
    </w:p>
    <w:p w14:paraId="7DF94196" w14:textId="77777777" w:rsidR="00E80A06" w:rsidRDefault="00D40640">
      <w:pPr>
        <w:pStyle w:val="Textbody"/>
        <w:spacing w:line="228" w:lineRule="auto"/>
        <w:ind w:firstLine="360"/>
        <w:rPr>
          <w:rFonts w:ascii="Calibri, sans-serif" w:hAnsi="Calibri, sans-serif"/>
          <w:i/>
          <w:sz w:val="22"/>
          <w:szCs w:val="22"/>
        </w:rPr>
      </w:pPr>
      <w:r>
        <w:rPr>
          <w:rFonts w:ascii="Calibri, sans-serif" w:hAnsi="Calibri, sans-serif"/>
          <w:i/>
          <w:sz w:val="22"/>
          <w:szCs w:val="22"/>
        </w:rPr>
        <w:t>(From Academic Course Guide Manual/Workforce Education Course Manual/NCTC Catalog</w:t>
      </w:r>
      <w:bookmarkStart w:id="0" w:name="_Hlk83197922"/>
    </w:p>
    <w:p w14:paraId="5E56038A" w14:textId="77777777" w:rsidR="00E80A06" w:rsidRDefault="00E80A06">
      <w:pPr>
        <w:pStyle w:val="Textbody"/>
        <w:spacing w:line="228" w:lineRule="auto"/>
        <w:ind w:firstLine="360"/>
        <w:rPr>
          <w:rFonts w:ascii="Calibri, sans-serif" w:hAnsi="Calibri, sans-serif"/>
          <w:i/>
          <w:szCs w:val="16"/>
        </w:rPr>
      </w:pPr>
    </w:p>
    <w:p w14:paraId="24D29C47" w14:textId="77777777" w:rsidR="00E80A06" w:rsidRDefault="00D40640">
      <w:pPr>
        <w:pStyle w:val="Textbody"/>
        <w:spacing w:after="283" w:line="228" w:lineRule="auto"/>
      </w:pPr>
      <w:r>
        <w:rPr>
          <w:rFonts w:ascii="Calibri" w:hAnsi="Calibri" w:cs="Calibri"/>
          <w:b/>
          <w:sz w:val="24"/>
          <w:szCs w:val="32"/>
        </w:rPr>
        <w:t xml:space="preserve">Core Objectives: </w:t>
      </w:r>
      <w:r>
        <w:rPr>
          <w:rFonts w:ascii="Calibri" w:hAnsi="Calibri" w:cs="Calibri"/>
          <w:sz w:val="24"/>
          <w:szCs w:val="24"/>
        </w:rPr>
        <w:t>This course satisfies a Creative Arts component with Critical Thinking, Communication and Personal Responsibility objectives.</w:t>
      </w:r>
    </w:p>
    <w:p w14:paraId="3EC20CC9" w14:textId="77777777" w:rsidR="00E80A06" w:rsidRDefault="00D40640">
      <w:pPr>
        <w:pStyle w:val="Heading2"/>
        <w:jc w:val="center"/>
      </w:pPr>
      <w:r>
        <w:rPr>
          <w:rFonts w:ascii="Calibri" w:hAnsi="Calibri" w:cs="Calibri"/>
          <w:b/>
          <w:color w:val="00000A"/>
          <w:sz w:val="24"/>
          <w:szCs w:val="24"/>
          <w:u w:val="single"/>
        </w:rPr>
        <w:t>COLLEGE POLICIES</w:t>
      </w:r>
    </w:p>
    <w:p w14:paraId="35714F51" w14:textId="77777777" w:rsidR="00E80A06" w:rsidRDefault="00E80A06">
      <w:pPr>
        <w:pStyle w:val="Standard"/>
        <w:rPr>
          <w:rFonts w:ascii="Calibri" w:hAnsi="Calibri" w:cs="Calibri"/>
        </w:rPr>
      </w:pPr>
    </w:p>
    <w:p w14:paraId="56FC972A" w14:textId="77777777" w:rsidR="00560842" w:rsidRDefault="00560842">
      <w:pPr>
        <w:sectPr w:rsidR="00560842" w:rsidSect="00170452">
          <w:pgSz w:w="12240" w:h="15840"/>
          <w:pgMar w:top="1008" w:right="936" w:bottom="936" w:left="1008" w:header="720" w:footer="720" w:gutter="0"/>
          <w:cols w:space="720"/>
        </w:sectPr>
      </w:pPr>
    </w:p>
    <w:bookmarkEnd w:id="0"/>
    <w:p w14:paraId="333FFDB3" w14:textId="77777777" w:rsidR="00E80A06" w:rsidRDefault="00D40640">
      <w:pPr>
        <w:pStyle w:val="Standard"/>
      </w:pPr>
      <w:r>
        <w:rPr>
          <w:rFonts w:ascii="Calibri" w:hAnsi="Calibri" w:cs="Calibri"/>
          <w:b/>
        </w:rPr>
        <w:t>STUDENT HANDBOOK</w:t>
      </w:r>
    </w:p>
    <w:p w14:paraId="38F494E5" w14:textId="77777777" w:rsidR="00E80A06" w:rsidRDefault="00D40640">
      <w:pPr>
        <w:pStyle w:val="Standard"/>
      </w:pPr>
      <w:r>
        <w:rPr>
          <w:rFonts w:ascii="Calibri" w:hAnsi="Calibri"/>
        </w:rPr>
        <w:t>Students are expected to follow all rules and regulations found in the Student Handbook.</w:t>
      </w:r>
    </w:p>
    <w:p w14:paraId="1A00D901" w14:textId="77777777" w:rsidR="00E80A06" w:rsidRDefault="00E80A06">
      <w:pPr>
        <w:pStyle w:val="Standard"/>
        <w:rPr>
          <w:rFonts w:ascii="Calibri" w:hAnsi="Calibri"/>
          <w:sz w:val="16"/>
          <w:szCs w:val="16"/>
        </w:rPr>
      </w:pPr>
    </w:p>
    <w:p w14:paraId="2D91BD9A" w14:textId="77777777" w:rsidR="00E80A06" w:rsidRDefault="00D40640">
      <w:pPr>
        <w:pStyle w:val="Standard"/>
      </w:pPr>
      <w:r>
        <w:rPr>
          <w:rFonts w:ascii="Calibri" w:hAnsi="Calibri" w:cs="Calibri"/>
          <w:b/>
        </w:rPr>
        <w:t>ADA STATEMENT</w:t>
      </w:r>
    </w:p>
    <w:p w14:paraId="4B23864D" w14:textId="77777777" w:rsidR="00E80A06" w:rsidRDefault="00D40640">
      <w:pPr>
        <w:pStyle w:val="Standard"/>
      </w:pPr>
      <w:r>
        <w:rPr>
          <w:rFonts w:ascii="Calibri" w:hAnsi="Calibri" w:cs="Calibri"/>
        </w:rPr>
        <w:t>NCTC will adhere to all applicable federal, state and local laws, regulations and guidelines with respect to providing reasonable accommodations to afford equal educational opportunity. It is the student’s responsibility to contact the Office for Students with Disabilities to arrange appropriate accommodations.  See the OSD Syllabus Addendum.</w:t>
      </w:r>
    </w:p>
    <w:p w14:paraId="2CE40B25" w14:textId="77777777" w:rsidR="00E80A06" w:rsidRDefault="00D40640">
      <w:pPr>
        <w:pStyle w:val="Standard"/>
      </w:pPr>
      <w:r>
        <w:rPr>
          <w:rFonts w:cs="Calibri"/>
          <w:sz w:val="16"/>
          <w:szCs w:val="16"/>
        </w:rPr>
        <w:br/>
      </w:r>
      <w:r>
        <w:rPr>
          <w:rFonts w:ascii="Calibri" w:hAnsi="Calibri" w:cs="Calibri"/>
          <w:b/>
        </w:rPr>
        <w:t>STUDENT SERVICES</w:t>
      </w:r>
    </w:p>
    <w:p w14:paraId="438C55BF" w14:textId="77777777" w:rsidR="00E80A06" w:rsidRDefault="00D40640">
      <w:pPr>
        <w:pStyle w:val="Standard"/>
      </w:pPr>
      <w:r>
        <w:rPr>
          <w:rFonts w:ascii="Calibri" w:hAnsi="Calibri"/>
        </w:rPr>
        <w:t>NCTC provides a multitude of services and resources to support students.  See the Student Services Syllabus Addendum for a listing of those departments and links to their sites.</w:t>
      </w:r>
    </w:p>
    <w:p w14:paraId="79C248EA" w14:textId="77777777" w:rsidR="00E80A06" w:rsidRDefault="00E80A06">
      <w:pPr>
        <w:pStyle w:val="Standard"/>
        <w:rPr>
          <w:rFonts w:ascii="Calibri" w:hAnsi="Calibri"/>
        </w:rPr>
      </w:pPr>
    </w:p>
    <w:p w14:paraId="2D74329E" w14:textId="77777777" w:rsidR="00E80A06" w:rsidRDefault="00D40640">
      <w:pPr>
        <w:pStyle w:val="Heading2"/>
        <w:jc w:val="center"/>
      </w:pPr>
      <w:r>
        <w:rPr>
          <w:rFonts w:ascii="Calibri" w:hAnsi="Calibri" w:cs="Calibri"/>
          <w:b/>
          <w:color w:val="00000A"/>
          <w:sz w:val="24"/>
          <w:szCs w:val="24"/>
          <w:u w:val="single"/>
        </w:rPr>
        <w:t>QUESTIONS, CONCERNS, or COMPLAINTS</w:t>
      </w:r>
    </w:p>
    <w:p w14:paraId="5DC6A9BE" w14:textId="77777777" w:rsidR="00E80A06" w:rsidRDefault="00E80A06">
      <w:pPr>
        <w:pStyle w:val="Standard"/>
        <w:rPr>
          <w:rFonts w:ascii="Calibri" w:hAnsi="Calibri"/>
        </w:rPr>
      </w:pPr>
    </w:p>
    <w:p w14:paraId="296ACFC4" w14:textId="77777777" w:rsidR="00E80A06" w:rsidRDefault="00D40640">
      <w:pPr>
        <w:pStyle w:val="Standard"/>
      </w:pPr>
      <w:r>
        <w:rPr>
          <w:rFonts w:ascii="Calibri" w:hAnsi="Calibri"/>
        </w:rPr>
        <w:t>The student should contact the instructor to deal with any questions, concerns, or complaints specific to the class.  If the student and faculty are not able to resolve the issue, the student may contact the chair or coordinator of the division.  If the student remains unsatisfied, the student may proceed to contact the instructional dean.</w:t>
      </w:r>
    </w:p>
    <w:p w14:paraId="01B161B5" w14:textId="77777777" w:rsidR="00E80A06" w:rsidRDefault="00E80A06">
      <w:pPr>
        <w:pStyle w:val="Standard"/>
        <w:rPr>
          <w:rFonts w:ascii="Calibri" w:hAnsi="Calibri"/>
        </w:rPr>
      </w:pPr>
    </w:p>
    <w:p w14:paraId="0CFE0585" w14:textId="77777777" w:rsidR="00E80A06" w:rsidRDefault="00D40640">
      <w:pPr>
        <w:pStyle w:val="Standard"/>
      </w:pPr>
      <w:r>
        <w:rPr>
          <w:rFonts w:ascii="Calibri" w:hAnsi="Calibri"/>
          <w:b/>
        </w:rPr>
        <w:lastRenderedPageBreak/>
        <w:t xml:space="preserve">Name of Chair/Coordinator: </w:t>
      </w:r>
      <w:r>
        <w:rPr>
          <w:rFonts w:ascii="Calibri" w:hAnsi="Calibri"/>
          <w:bCs/>
        </w:rPr>
        <w:t>Dr. Thomas Singletary, Chair, Visual &amp; Performing Arts</w:t>
      </w:r>
    </w:p>
    <w:p w14:paraId="08266B9B" w14:textId="77777777" w:rsidR="00E80A06" w:rsidRDefault="00D40640">
      <w:pPr>
        <w:pStyle w:val="Standard"/>
      </w:pPr>
      <w:r>
        <w:rPr>
          <w:rFonts w:ascii="Calibri" w:hAnsi="Calibri"/>
          <w:b/>
        </w:rPr>
        <w:t xml:space="preserve">Office location: </w:t>
      </w:r>
      <w:r>
        <w:rPr>
          <w:rFonts w:ascii="Calibri" w:hAnsi="Calibri"/>
          <w:bCs/>
        </w:rPr>
        <w:t>2010 Performing Arts Center (Gainesville Campus)</w:t>
      </w:r>
    </w:p>
    <w:p w14:paraId="44FACAD4" w14:textId="77777777" w:rsidR="00E80A06" w:rsidRDefault="00D40640">
      <w:pPr>
        <w:pStyle w:val="Standard"/>
      </w:pPr>
      <w:r>
        <w:rPr>
          <w:rFonts w:ascii="Calibri" w:hAnsi="Calibri"/>
          <w:b/>
        </w:rPr>
        <w:t xml:space="preserve">Telephone number: </w:t>
      </w:r>
      <w:r>
        <w:rPr>
          <w:rFonts w:ascii="Calibri" w:hAnsi="Calibri"/>
          <w:bCs/>
        </w:rPr>
        <w:t>(940) 668-3385</w:t>
      </w:r>
    </w:p>
    <w:p w14:paraId="6443F411" w14:textId="77777777" w:rsidR="00E80A06" w:rsidRDefault="00D40640">
      <w:pPr>
        <w:pStyle w:val="Standard"/>
      </w:pPr>
      <w:r>
        <w:rPr>
          <w:rFonts w:ascii="Calibri" w:hAnsi="Calibri"/>
          <w:b/>
        </w:rPr>
        <w:t xml:space="preserve">E-mail address: </w:t>
      </w:r>
      <w:r>
        <w:rPr>
          <w:rFonts w:ascii="Calibri" w:hAnsi="Calibri"/>
          <w:bCs/>
        </w:rPr>
        <w:t>tsingletary@nctc.edu</w:t>
      </w:r>
    </w:p>
    <w:p w14:paraId="1DF72D4F" w14:textId="77777777" w:rsidR="00E80A06" w:rsidRDefault="00E80A06">
      <w:pPr>
        <w:pStyle w:val="Standard"/>
        <w:rPr>
          <w:rFonts w:ascii="Calibri" w:hAnsi="Calibri"/>
          <w:b/>
        </w:rPr>
      </w:pPr>
    </w:p>
    <w:p w14:paraId="2E91F037" w14:textId="77777777" w:rsidR="00E80A06" w:rsidRDefault="00D40640">
      <w:pPr>
        <w:pStyle w:val="Standard"/>
      </w:pPr>
      <w:r>
        <w:rPr>
          <w:rFonts w:ascii="Calibri" w:hAnsi="Calibri"/>
          <w:b/>
        </w:rPr>
        <w:t xml:space="preserve">Name of Instructional Dean: </w:t>
      </w:r>
      <w:r>
        <w:rPr>
          <w:rFonts w:ascii="Calibri" w:hAnsi="Calibri"/>
          <w:bCs/>
        </w:rPr>
        <w:t xml:space="preserve">Crystal Wright, </w:t>
      </w:r>
      <w:r>
        <w:rPr>
          <w:rFonts w:ascii="Arial" w:hAnsi="Arial" w:cs="Arial"/>
          <w:color w:val="000000"/>
          <w:sz w:val="22"/>
          <w:szCs w:val="22"/>
        </w:rPr>
        <w:t>Dean of Social Sciences, Kinesiology, and the Arts</w:t>
      </w:r>
    </w:p>
    <w:p w14:paraId="2FB93085" w14:textId="77777777" w:rsidR="00E80A06" w:rsidRDefault="00D40640">
      <w:pPr>
        <w:pStyle w:val="Standard"/>
      </w:pPr>
      <w:r>
        <w:rPr>
          <w:rFonts w:ascii="Calibri" w:hAnsi="Calibri"/>
          <w:b/>
        </w:rPr>
        <w:t xml:space="preserve">Office location: </w:t>
      </w:r>
      <w:r>
        <w:rPr>
          <w:rFonts w:ascii="Calibri" w:hAnsi="Calibri" w:cs="Calibri"/>
          <w:color w:val="000000"/>
        </w:rPr>
        <w:t>FSB Exchange, Denton, room 204</w:t>
      </w:r>
    </w:p>
    <w:p w14:paraId="6E871D2E" w14:textId="77777777" w:rsidR="00E80A06" w:rsidRDefault="00D40640">
      <w:pPr>
        <w:pStyle w:val="Standard"/>
      </w:pPr>
      <w:r>
        <w:rPr>
          <w:rFonts w:ascii="Calibri" w:hAnsi="Calibri"/>
          <w:b/>
        </w:rPr>
        <w:t xml:space="preserve">Telephone number: </w:t>
      </w:r>
      <w:r>
        <w:rPr>
          <w:rFonts w:ascii="Calibri" w:hAnsi="Calibri" w:cs="Calibri"/>
          <w:color w:val="000000"/>
        </w:rPr>
        <w:t>940-380-2504</w:t>
      </w:r>
    </w:p>
    <w:p w14:paraId="507756C2" w14:textId="77777777" w:rsidR="00E80A06" w:rsidRDefault="00D40640">
      <w:pPr>
        <w:pStyle w:val="Standard"/>
      </w:pPr>
      <w:r>
        <w:rPr>
          <w:rFonts w:ascii="Calibri" w:hAnsi="Calibri"/>
          <w:b/>
        </w:rPr>
        <w:t xml:space="preserve">E-mail address: </w:t>
      </w:r>
      <w:r>
        <w:rPr>
          <w:rFonts w:ascii="Calibri" w:hAnsi="Calibri"/>
          <w:bCs/>
        </w:rPr>
        <w:t>cwright@nctc.edu</w:t>
      </w:r>
    </w:p>
    <w:p w14:paraId="0D4843CB" w14:textId="77777777" w:rsidR="00E80A06" w:rsidRDefault="00E80A06">
      <w:pPr>
        <w:pStyle w:val="Standard"/>
        <w:rPr>
          <w:rFonts w:ascii="Calibri" w:hAnsi="Calibri"/>
        </w:rPr>
      </w:pPr>
    </w:p>
    <w:p w14:paraId="285D8B21" w14:textId="77777777" w:rsidR="00E80A06" w:rsidRDefault="00E80A06">
      <w:pPr>
        <w:pStyle w:val="Standard"/>
      </w:pPr>
    </w:p>
    <w:sectPr w:rsidR="00E80A06">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39D83" w14:textId="77777777" w:rsidR="00155C19" w:rsidRDefault="00155C19">
      <w:r>
        <w:separator/>
      </w:r>
    </w:p>
  </w:endnote>
  <w:endnote w:type="continuationSeparator" w:id="0">
    <w:p w14:paraId="4B7F30F7" w14:textId="77777777" w:rsidR="00155C19" w:rsidRDefault="0015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sans-serif">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ACA47" w14:textId="77777777" w:rsidR="00155C19" w:rsidRDefault="00155C19">
      <w:r>
        <w:rPr>
          <w:color w:val="000000"/>
        </w:rPr>
        <w:separator/>
      </w:r>
    </w:p>
  </w:footnote>
  <w:footnote w:type="continuationSeparator" w:id="0">
    <w:p w14:paraId="46C58897" w14:textId="77777777" w:rsidR="00155C19" w:rsidRDefault="00155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F5215"/>
    <w:multiLevelType w:val="multilevel"/>
    <w:tmpl w:val="623AC784"/>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3D803A6"/>
    <w:multiLevelType w:val="multilevel"/>
    <w:tmpl w:val="62C0B9A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4CD35D4"/>
    <w:multiLevelType w:val="multilevel"/>
    <w:tmpl w:val="67AEE3FC"/>
    <w:styleLink w:val="WWNum7"/>
    <w:lvl w:ilvl="0">
      <w:numFmt w:val="bullet"/>
      <w:lvlText w:val="o"/>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27FA630A"/>
    <w:multiLevelType w:val="multilevel"/>
    <w:tmpl w:val="A96C058E"/>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 w15:restartNumberingAfterBreak="0">
    <w:nsid w:val="2E1B79F5"/>
    <w:multiLevelType w:val="multilevel"/>
    <w:tmpl w:val="104ED2D0"/>
    <w:styleLink w:val="WWNum1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34CC4291"/>
    <w:multiLevelType w:val="multilevel"/>
    <w:tmpl w:val="07DCFC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5985659"/>
    <w:multiLevelType w:val="multilevel"/>
    <w:tmpl w:val="B4161C1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F7B1FA9"/>
    <w:multiLevelType w:val="multilevel"/>
    <w:tmpl w:val="922C4B06"/>
    <w:styleLink w:val="WWNum12"/>
    <w:lvl w:ilvl="0">
      <w:numFmt w:val="bullet"/>
      <w:lvlText w:val=""/>
      <w:lvlJc w:val="left"/>
      <w:pPr>
        <w:ind w:left="720" w:hanging="360"/>
      </w:pPr>
      <w:rPr>
        <w:rFonts w:ascii="Times New Roman" w:eastAsia="Times New Roman" w:hAnsi="Times New Roman" w:cs="Times New Roman"/>
        <w:b w:val="0"/>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 w15:restartNumberingAfterBreak="0">
    <w:nsid w:val="47AB3051"/>
    <w:multiLevelType w:val="multilevel"/>
    <w:tmpl w:val="85FCA4E2"/>
    <w:styleLink w:val="WWNum13"/>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5641522F"/>
    <w:multiLevelType w:val="multilevel"/>
    <w:tmpl w:val="296A2BBE"/>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7D41F3C"/>
    <w:multiLevelType w:val="multilevel"/>
    <w:tmpl w:val="E6CCE142"/>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591830BE"/>
    <w:multiLevelType w:val="multilevel"/>
    <w:tmpl w:val="264A3D7C"/>
    <w:styleLink w:val="WWNum6"/>
    <w:lvl w:ilvl="0">
      <w:numFmt w:val="bullet"/>
      <w:lvlText w:val="o"/>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 w15:restartNumberingAfterBreak="0">
    <w:nsid w:val="5B5B05F7"/>
    <w:multiLevelType w:val="multilevel"/>
    <w:tmpl w:val="1F6AA3B0"/>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647F1970"/>
    <w:multiLevelType w:val="multilevel"/>
    <w:tmpl w:val="403462BC"/>
    <w:styleLink w:val="WWNum9"/>
    <w:lvl w:ilvl="0">
      <w:numFmt w:val="bullet"/>
      <w:lvlText w:val="o"/>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6DD959E0"/>
    <w:multiLevelType w:val="multilevel"/>
    <w:tmpl w:val="3C4C7DD4"/>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77E024FF"/>
    <w:multiLevelType w:val="multilevel"/>
    <w:tmpl w:val="FB548D14"/>
    <w:styleLink w:val="WWNum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7CAE6C20"/>
    <w:multiLevelType w:val="multilevel"/>
    <w:tmpl w:val="A30460C2"/>
    <w:styleLink w:val="WWNum11"/>
    <w:lvl w:ilvl="0">
      <w:numFmt w:val="bullet"/>
      <w:lvlText w:val=""/>
      <w:lvlJc w:val="left"/>
      <w:pPr>
        <w:ind w:left="720" w:hanging="360"/>
      </w:pPr>
      <w:rPr>
        <w:rFonts w:ascii="Times New Roman" w:eastAsia="Times New Roman" w:hAnsi="Times New Roman" w:cs="Times New Roman"/>
        <w:b w:val="0"/>
        <w:sz w:val="24"/>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14"/>
  </w:num>
  <w:num w:numId="2">
    <w:abstractNumId w:val="12"/>
  </w:num>
  <w:num w:numId="3">
    <w:abstractNumId w:val="1"/>
  </w:num>
  <w:num w:numId="4">
    <w:abstractNumId w:val="9"/>
  </w:num>
  <w:num w:numId="5">
    <w:abstractNumId w:val="6"/>
  </w:num>
  <w:num w:numId="6">
    <w:abstractNumId w:val="11"/>
  </w:num>
  <w:num w:numId="7">
    <w:abstractNumId w:val="2"/>
  </w:num>
  <w:num w:numId="8">
    <w:abstractNumId w:val="15"/>
  </w:num>
  <w:num w:numId="9">
    <w:abstractNumId w:val="13"/>
  </w:num>
  <w:num w:numId="10">
    <w:abstractNumId w:val="4"/>
  </w:num>
  <w:num w:numId="11">
    <w:abstractNumId w:val="16"/>
  </w:num>
  <w:num w:numId="12">
    <w:abstractNumId w:val="7"/>
  </w:num>
  <w:num w:numId="13">
    <w:abstractNumId w:val="8"/>
  </w:num>
  <w:num w:numId="14">
    <w:abstractNumId w:val="0"/>
  </w:num>
  <w:num w:numId="15">
    <w:abstractNumId w:val="10"/>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A06"/>
    <w:rsid w:val="000F57DA"/>
    <w:rsid w:val="00155C19"/>
    <w:rsid w:val="00170452"/>
    <w:rsid w:val="00560842"/>
    <w:rsid w:val="00C40F3F"/>
    <w:rsid w:val="00D40640"/>
    <w:rsid w:val="00E80A06"/>
    <w:rsid w:val="00F2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F41C"/>
  <w15:docId w15:val="{C087B01A-D7AE-4EB5-B7F7-D8D2E2CB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spacing w:before="240" w:after="60"/>
      <w:outlineLvl w:val="0"/>
    </w:pPr>
    <w:rPr>
      <w:rFonts w:ascii="Cambria" w:hAnsi="Cambria"/>
      <w:b/>
      <w:bCs/>
      <w:sz w:val="32"/>
      <w:szCs w:val="32"/>
    </w:rPr>
  </w:style>
  <w:style w:type="paragraph" w:styleId="Heading2">
    <w:name w:val="heading 2"/>
    <w:basedOn w:val="Standard"/>
    <w:next w:val="Textbody"/>
    <w:uiPriority w:val="9"/>
    <w:unhideWhenUsed/>
    <w:qFormat/>
    <w:pPr>
      <w:keepNext/>
      <w:keepLines/>
      <w:spacing w:before="40"/>
      <w:outlineLvl w:val="1"/>
    </w:pPr>
    <w:rPr>
      <w:rFonts w:ascii="Calibri Light" w:hAnsi="Calibri Light" w:cs="F"/>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rPr>
      <w:sz w:val="16"/>
      <w:szCs w:val="20"/>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NormalWeb">
    <w:name w:val="Normal (Web)"/>
    <w:basedOn w:val="Standard"/>
    <w:pPr>
      <w:spacing w:before="100" w:after="100"/>
    </w:pPr>
  </w:style>
  <w:style w:type="paragraph" w:customStyle="1" w:styleId="G-P2">
    <w:name w:val="G-P 2"/>
    <w:basedOn w:val="Standar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00" w:after="100"/>
      <w:ind w:left="720"/>
    </w:pPr>
    <w:rPr>
      <w:rFonts w:ascii="Arial" w:hAnsi="Arial" w:cs="Arial"/>
      <w:szCs w:val="20"/>
    </w:rPr>
  </w:style>
  <w:style w:type="paragraph" w:customStyle="1" w:styleId="G-H4">
    <w:name w:val="G-H 4"/>
    <w:basedOn w:val="Standard"/>
    <w:pPr>
      <w:widowControl w:val="0"/>
      <w:tabs>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00" w:after="100"/>
      <w:ind w:left="720" w:hanging="288"/>
      <w:outlineLvl w:val="1"/>
    </w:pPr>
    <w:rPr>
      <w:rFonts w:ascii="Arial" w:hAnsi="Arial" w:cs="Arial"/>
      <w:b/>
      <w:iCs/>
    </w:rPr>
  </w:style>
  <w:style w:type="paragraph" w:styleId="BodyText2">
    <w:name w:val="Body Text 2"/>
    <w:basedOn w:val="Standard"/>
    <w:pPr>
      <w:spacing w:after="120" w:line="480" w:lineRule="auto"/>
    </w:pPr>
  </w:style>
  <w:style w:type="paragraph" w:styleId="BodyText3">
    <w:name w:val="Body Text 3"/>
    <w:basedOn w:val="Standard"/>
    <w:pPr>
      <w:spacing w:after="120"/>
    </w:pPr>
    <w:rPr>
      <w:sz w:val="16"/>
      <w:szCs w:val="16"/>
    </w:rPr>
  </w:style>
  <w:style w:type="paragraph" w:customStyle="1" w:styleId="G-H5">
    <w:name w:val="G-H 5"/>
    <w:basedOn w:val="Standard"/>
    <w:pPr>
      <w:widowControl w:val="0"/>
      <w:tabs>
        <w:tab w:val="left" w:pos="108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100" w:after="100"/>
      <w:ind w:left="1080" w:hanging="360"/>
      <w:outlineLvl w:val="2"/>
    </w:pPr>
    <w:rPr>
      <w:rFonts w:ascii="Arial" w:hAnsi="Arial" w:cs="Arial"/>
      <w:iCs/>
    </w:rPr>
  </w:style>
  <w:style w:type="paragraph" w:customStyle="1" w:styleId="G-P3">
    <w:name w:val="G-P 3"/>
    <w:basedOn w:val="Standard"/>
    <w:pPr>
      <w:widowControl w:val="0"/>
      <w:tabs>
        <w:tab w:val="left" w:pos="1080"/>
        <w:tab w:val="left" w:pos="1224"/>
        <w:tab w:val="left" w:pos="1440"/>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60" w:after="60"/>
      <w:ind w:left="1080" w:hanging="360"/>
    </w:pPr>
    <w:rPr>
      <w:rFonts w:ascii="Arial" w:hAnsi="Arial" w:cs="Arial"/>
      <w:szCs w:val="20"/>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BalloonText">
    <w:name w:val="Balloon Text"/>
    <w:basedOn w:val="Standard"/>
    <w:rPr>
      <w:rFonts w:ascii="Tahoma" w:hAnsi="Tahoma"/>
      <w:sz w:val="16"/>
      <w:szCs w:val="16"/>
    </w:rPr>
  </w:style>
  <w:style w:type="paragraph" w:styleId="ListParagraph">
    <w:name w:val="List Paragraph"/>
    <w:basedOn w:val="Standard"/>
    <w:pPr>
      <w:ind w:left="720"/>
    </w:pPr>
  </w:style>
  <w:style w:type="paragraph" w:styleId="NoSpacing">
    <w:name w:val="No Spacing"/>
    <w:pPr>
      <w:widowControl/>
      <w:suppressAutoHyphens/>
    </w:pPr>
    <w:rPr>
      <w:rFonts w:ascii="Times New Roman" w:eastAsia="Times New Roman" w:hAnsi="Times New Roman"/>
      <w:sz w:val="24"/>
      <w:szCs w:val="24"/>
    </w:rPr>
  </w:style>
  <w:style w:type="paragraph" w:styleId="Subtitle">
    <w:name w:val="Subtitle"/>
    <w:basedOn w:val="Heading"/>
    <w:next w:val="Textbody"/>
    <w:uiPriority w:val="11"/>
    <w:qFormat/>
    <w:pPr>
      <w:spacing w:after="600"/>
    </w:pPr>
    <w:rPr>
      <w:rFonts w:eastAsia="Times New Roman"/>
      <w:i/>
      <w:iCs/>
      <w:smallCaps/>
      <w:color w:val="938953"/>
      <w:spacing w:val="5"/>
      <w:lang w:bidi="en-US"/>
    </w:rPr>
  </w:style>
  <w:style w:type="paragraph" w:styleId="Title">
    <w:name w:val="Title"/>
    <w:basedOn w:val="Standard"/>
    <w:next w:val="Subtitle"/>
    <w:uiPriority w:val="10"/>
    <w:qFormat/>
    <w:pPr>
      <w:spacing w:before="240" w:after="60"/>
      <w:jc w:val="center"/>
      <w:outlineLvl w:val="0"/>
    </w:pPr>
    <w:rPr>
      <w:rFonts w:ascii="Cambria" w:hAnsi="Cambria"/>
      <w:b/>
      <w:bCs/>
      <w:sz w:val="32"/>
      <w:szCs w:val="32"/>
    </w:rPr>
  </w:style>
  <w:style w:type="paragraph" w:customStyle="1" w:styleId="sc-bodytext">
    <w:name w:val="sc-bodytext"/>
    <w:basedOn w:val="Standard"/>
    <w:pPr>
      <w:spacing w:before="150" w:after="150" w:line="225" w:lineRule="atLeast"/>
    </w:pPr>
    <w:rPr>
      <w:rFonts w:ascii="Arial" w:hAnsi="Arial" w:cs="Arial"/>
      <w:color w:val="333333"/>
      <w:sz w:val="20"/>
      <w:szCs w:val="20"/>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character" w:customStyle="1" w:styleId="Internetlink">
    <w:name w:val="Internet link"/>
    <w:rPr>
      <w:color w:val="0000FF"/>
      <w:u w:val="single"/>
    </w:rPr>
  </w:style>
  <w:style w:type="character" w:customStyle="1" w:styleId="BodyTextChar">
    <w:name w:val="Body Text Char"/>
    <w:rPr>
      <w:rFonts w:ascii="Times New Roman" w:eastAsia="Times New Roman" w:hAnsi="Times New Roman" w:cs="Times New Roman"/>
      <w:sz w:val="16"/>
      <w:szCs w:val="20"/>
    </w:rPr>
  </w:style>
  <w:style w:type="character" w:customStyle="1" w:styleId="HeaderChar">
    <w:name w:val="Header Char"/>
    <w:rPr>
      <w:rFonts w:ascii="Times New Roman" w:eastAsia="Times New Roman" w:hAnsi="Times New Roman" w:cs="Times New Roman"/>
      <w:sz w:val="24"/>
      <w:szCs w:val="24"/>
    </w:rPr>
  </w:style>
  <w:style w:type="character" w:styleId="PageNumber">
    <w:name w:val="page number"/>
    <w:basedOn w:val="DefaultParagraphFont"/>
  </w:style>
  <w:style w:type="character" w:customStyle="1" w:styleId="FooterChar">
    <w:name w:val="Footer Char"/>
    <w:rPr>
      <w:rFonts w:ascii="Times New Roman" w:eastAsia="Times New Roman" w:hAnsi="Times New Roman" w:cs="Times New Roman"/>
      <w:sz w:val="24"/>
      <w:szCs w:val="24"/>
    </w:rPr>
  </w:style>
  <w:style w:type="character" w:customStyle="1" w:styleId="BodyText2Char">
    <w:name w:val="Body Text 2 Char"/>
    <w:rPr>
      <w:rFonts w:ascii="Times New Roman" w:eastAsia="Times New Roman" w:hAnsi="Times New Roman" w:cs="Times New Roman"/>
      <w:sz w:val="24"/>
      <w:szCs w:val="24"/>
    </w:rPr>
  </w:style>
  <w:style w:type="character" w:customStyle="1" w:styleId="BodyText3Char">
    <w:name w:val="Body Text 3 Char"/>
    <w:rPr>
      <w:rFonts w:ascii="Times New Roman" w:eastAsia="Times New Roman" w:hAnsi="Times New Roman" w:cs="Times New Roman"/>
      <w:sz w:val="16"/>
      <w:szCs w:val="16"/>
    </w:rPr>
  </w:style>
  <w:style w:type="character" w:customStyle="1" w:styleId="StrongEmphasis">
    <w:name w:val="Strong Emphasis"/>
    <w:rPr>
      <w:b/>
      <w:bCs/>
    </w:rPr>
  </w:style>
  <w:style w:type="character" w:customStyle="1" w:styleId="HTMLPreformattedChar">
    <w:name w:val="HTML Preformatted Char"/>
    <w:rPr>
      <w:rFonts w:ascii="Courier New" w:eastAsia="Times New Roman" w:hAnsi="Courier New" w:cs="Courier New"/>
      <w:sz w:val="20"/>
      <w:szCs w:val="20"/>
    </w:rPr>
  </w:style>
  <w:style w:type="character" w:customStyle="1" w:styleId="BalloonTextChar">
    <w:name w:val="Balloon Text Char"/>
    <w:rPr>
      <w:rFonts w:ascii="Tahoma" w:eastAsia="Times New Roman" w:hAnsi="Tahoma" w:cs="Tahoma"/>
      <w:sz w:val="16"/>
      <w:szCs w:val="16"/>
    </w:rPr>
  </w:style>
  <w:style w:type="character" w:customStyle="1" w:styleId="Heading1Char">
    <w:name w:val="Heading 1 Char"/>
    <w:rPr>
      <w:rFonts w:ascii="Cambria" w:eastAsia="Times New Roman" w:hAnsi="Cambria" w:cs="Times New Roman"/>
      <w:b/>
      <w:bCs/>
      <w:kern w:val="3"/>
      <w:sz w:val="32"/>
      <w:szCs w:val="32"/>
    </w:rPr>
  </w:style>
  <w:style w:type="character" w:customStyle="1" w:styleId="SubtitleChar">
    <w:name w:val="Subtitle Char"/>
    <w:rPr>
      <w:rFonts w:eastAsia="Times New Roman"/>
      <w:smallCaps/>
      <w:color w:val="938953"/>
      <w:spacing w:val="5"/>
      <w:sz w:val="28"/>
      <w:szCs w:val="28"/>
      <w:lang w:val="en-US" w:eastAsia="en-US" w:bidi="en-US"/>
    </w:rPr>
  </w:style>
  <w:style w:type="character" w:customStyle="1" w:styleId="TitleChar">
    <w:name w:val="Title Char"/>
    <w:rPr>
      <w:rFonts w:ascii="Cambria" w:eastAsia="Times New Roman" w:hAnsi="Cambria" w:cs="Times New Roman"/>
      <w:b/>
      <w:bCs/>
      <w:kern w:val="3"/>
      <w:sz w:val="32"/>
      <w:szCs w:val="32"/>
    </w:rPr>
  </w:style>
  <w:style w:type="character" w:customStyle="1" w:styleId="apple-style-span">
    <w:name w:val="apple-style-span"/>
    <w:basedOn w:val="DefaultParagraphFont"/>
  </w:style>
  <w:style w:type="character" w:customStyle="1" w:styleId="markedcontent">
    <w:name w:val="markedcontent"/>
    <w:basedOn w:val="DefaultParagraphFont"/>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Times New Roman" w:eastAsia="Times New Roman" w:hAnsi="Times New Roman"/>
    </w:rPr>
  </w:style>
  <w:style w:type="character" w:customStyle="1" w:styleId="CommentSubjectChar">
    <w:name w:val="Comment Subject Char"/>
    <w:basedOn w:val="CommentTextChar"/>
    <w:rPr>
      <w:rFonts w:ascii="Times New Roman" w:eastAsia="Times New Roman" w:hAnsi="Times New Roman"/>
      <w:b/>
      <w:bCs/>
    </w:rPr>
  </w:style>
  <w:style w:type="character" w:customStyle="1" w:styleId="Heading2Char">
    <w:name w:val="Heading 2 Char"/>
    <w:basedOn w:val="DefaultParagraphFont"/>
    <w:rPr>
      <w:rFonts w:ascii="Calibri Light" w:hAnsi="Calibri Light" w:cs="F"/>
      <w:color w:val="2E74B5"/>
      <w:sz w:val="26"/>
      <w:szCs w:val="26"/>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Times New Roman" w:cs="Times New Roman"/>
    </w:rPr>
  </w:style>
  <w:style w:type="character" w:customStyle="1" w:styleId="ListLabel4">
    <w:name w:val="ListLabel 4"/>
    <w:rPr>
      <w:rFonts w:eastAsia="Times New Roman" w:cs="Times New Roman"/>
      <w:b w:val="0"/>
      <w:sz w:val="24"/>
    </w:rPr>
  </w:style>
  <w:style w:type="character" w:customStyle="1" w:styleId="ListLabel5">
    <w:name w:val="ListLabel 5"/>
    <w:rPr>
      <w:rFonts w:eastAsia="Times New Roman" w:cs="Times New Roman"/>
      <w:b w:val="0"/>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Brian Gomez</cp:lastModifiedBy>
  <cp:revision>4</cp:revision>
  <cp:lastPrinted>2021-10-19T17:03:00Z</cp:lastPrinted>
  <dcterms:created xsi:type="dcterms:W3CDTF">2022-08-21T18:39:00Z</dcterms:created>
  <dcterms:modified xsi:type="dcterms:W3CDTF">2022-08-21T18:44:00Z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North Central Texas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