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2610"/>
        <w:gridCol w:w="2070"/>
        <w:gridCol w:w="1800"/>
      </w:tblGrid>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bookmarkStart w:id="0" w:name="_GoBack"/>
            <w:bookmarkEnd w:id="0"/>
            <w:r w:rsidRPr="00B6596D">
              <w:rPr>
                <w:b/>
                <w:bCs/>
                <w:i/>
                <w:iCs/>
              </w:rPr>
              <w:t>Course Name &amp; Number</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t>ENGL 2323.850</w:t>
            </w:r>
          </w:p>
          <w:p w:rsidR="00B6596D" w:rsidRPr="00B6596D" w:rsidRDefault="00B6596D" w:rsidP="00B6596D">
            <w:r w:rsidRPr="00B6596D">
              <w:t>MWF PPHS</w:t>
            </w:r>
          </w:p>
          <w:p w:rsidR="00A9163D" w:rsidRPr="00B6596D" w:rsidRDefault="00B6596D" w:rsidP="00B6596D">
            <w:r w:rsidRPr="00B6596D">
              <w:t> </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Semester &amp; Year</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A91A14">
            <w:r w:rsidRPr="00B6596D">
              <w:t> Spring 201</w:t>
            </w:r>
            <w:r w:rsidR="00A91A14">
              <w:t>7</w:t>
            </w:r>
          </w:p>
        </w:tc>
      </w:tr>
    </w:tbl>
    <w:p w:rsidR="00B6596D" w:rsidRPr="00B6596D" w:rsidRDefault="00B6596D" w:rsidP="00B6596D">
      <w:r w:rsidRPr="00B6596D">
        <w:rPr>
          <w:b/>
          <w:bCs/>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2610"/>
        <w:gridCol w:w="2070"/>
        <w:gridCol w:w="1815"/>
      </w:tblGrid>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Catalog Description</w:t>
            </w:r>
          </w:p>
        </w:tc>
        <w:tc>
          <w:tcPr>
            <w:tcW w:w="649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t>A survey of the development of British literature from the Romantic period to the 18</w:t>
            </w:r>
            <w:r w:rsidRPr="00B6596D">
              <w:rPr>
                <w:vertAlign w:val="superscript"/>
              </w:rPr>
              <w:t>th</w:t>
            </w:r>
            <w:r w:rsidRPr="00B6596D">
              <w:t> present.  Students will study works of prose, poetry, drama, and fiction in relation to their historical, linguistic, and cultural contexts.  Texts will be selected from a diverse group of authors and traditions.</w:t>
            </w:r>
          </w:p>
          <w:p w:rsidR="00A9163D" w:rsidRPr="00B6596D" w:rsidRDefault="00B6596D" w:rsidP="001A55FB">
            <w:r w:rsidRPr="00B6596D">
              <w:rPr>
                <w:b/>
                <w:bCs/>
                <w:i/>
                <w:iCs/>
              </w:rPr>
              <w:t> Prerequisite:</w:t>
            </w:r>
            <w:r w:rsidRPr="00B6596D">
              <w:rPr>
                <w:i/>
                <w:iCs/>
              </w:rPr>
              <w:t>  </w:t>
            </w:r>
            <w:r w:rsidRPr="00B6596D">
              <w:t>ENGL 2322 or equivalent  </w:t>
            </w:r>
          </w:p>
        </w:tc>
      </w:tr>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Instructor’s Name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t>Michelle Price</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Office Phone #</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t>940.686.8740</w:t>
            </w:r>
          </w:p>
        </w:tc>
      </w:tr>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Instructor’s Office #</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t>Rm 110 PPHS</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Office Fax #</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t> </w:t>
            </w:r>
          </w:p>
        </w:tc>
      </w:tr>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E-mail Address</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t>mprice@nctc.edu</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Office Hours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t xml:space="preserve">M-F 3-4 or </w:t>
            </w:r>
            <w:proofErr w:type="spellStart"/>
            <w:r w:rsidRPr="00B6596D">
              <w:t>appt</w:t>
            </w:r>
            <w:proofErr w:type="spellEnd"/>
          </w:p>
        </w:tc>
      </w:tr>
    </w:tbl>
    <w:p w:rsidR="00B6596D" w:rsidRPr="00B6596D" w:rsidRDefault="00B6596D" w:rsidP="00B6596D">
      <w:r w:rsidRPr="00B6596D">
        <w:rPr>
          <w:b/>
          <w:bCs/>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6495"/>
      </w:tblGrid>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rPr>
                <w:b/>
                <w:bCs/>
                <w:i/>
                <w:iCs/>
              </w:rPr>
              <w:t>Textbooks &amp;  Materials</w:t>
            </w:r>
          </w:p>
          <w:p w:rsidR="00A9163D" w:rsidRPr="00B6596D" w:rsidRDefault="00B6596D" w:rsidP="00B6596D">
            <w:r w:rsidRPr="00B6596D">
              <w:rPr>
                <w:b/>
                <w:bCs/>
                <w:i/>
                <w:iCs/>
              </w:rPr>
              <w:t>Required / Recommended</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t>Greenblatt, Stephen, ed.</w:t>
            </w:r>
            <w:r w:rsidRPr="00B6596D">
              <w:rPr>
                <w:i/>
                <w:iCs/>
              </w:rPr>
              <w:t> The Norton Anthology of English Literature, Vol. D, E, F.  9</w:t>
            </w:r>
            <w:r w:rsidRPr="00B6596D">
              <w:rPr>
                <w:i/>
                <w:iCs/>
                <w:vertAlign w:val="superscript"/>
              </w:rPr>
              <w:t>th</w:t>
            </w:r>
            <w:r w:rsidRPr="00B6596D">
              <w:rPr>
                <w:i/>
                <w:iCs/>
              </w:rPr>
              <w:t> ed. (2012) ISBN: 978-0-393-91301-9</w:t>
            </w:r>
          </w:p>
          <w:p w:rsidR="00A9163D" w:rsidRPr="00B6596D" w:rsidRDefault="00B6596D" w:rsidP="00B6596D">
            <w:r w:rsidRPr="00B6596D">
              <w:t> </w:t>
            </w:r>
          </w:p>
        </w:tc>
      </w:tr>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Learning Outcomes</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t>Students who successfully complete English 2323 will meet the following learning outcomes:</w:t>
            </w:r>
          </w:p>
          <w:p w:rsidR="00B6596D" w:rsidRPr="00B6596D" w:rsidRDefault="00B6596D" w:rsidP="00B6596D">
            <w:pPr>
              <w:numPr>
                <w:ilvl w:val="0"/>
                <w:numId w:val="1"/>
              </w:numPr>
            </w:pPr>
            <w:r w:rsidRPr="00B6596D">
              <w:t>Identify key ideas, representative authors and works, significant historical or cultural events, and characteristic perspectives or attitudes expressed in the literature of different periods or regions.</w:t>
            </w:r>
          </w:p>
          <w:p w:rsidR="00B6596D" w:rsidRPr="00B6596D" w:rsidRDefault="00B6596D" w:rsidP="00B6596D">
            <w:pPr>
              <w:numPr>
                <w:ilvl w:val="0"/>
                <w:numId w:val="1"/>
              </w:numPr>
            </w:pPr>
            <w:r w:rsidRPr="00B6596D">
              <w:t>Analyze literary works as expressions of individual or communal values within the social, political, cultural, or religious contexts of different literary periods.</w:t>
            </w:r>
          </w:p>
          <w:p w:rsidR="00B6596D" w:rsidRPr="00B6596D" w:rsidRDefault="00B6596D" w:rsidP="00B6596D">
            <w:pPr>
              <w:numPr>
                <w:ilvl w:val="0"/>
                <w:numId w:val="1"/>
              </w:numPr>
            </w:pPr>
            <w:r w:rsidRPr="00B6596D">
              <w:t>Demonstrate knowledge of the development of characteristic forms or styles of expression during different historical periods or in different regions.</w:t>
            </w:r>
          </w:p>
          <w:p w:rsidR="00B6596D" w:rsidRPr="00B6596D" w:rsidRDefault="00B6596D" w:rsidP="00B6596D">
            <w:pPr>
              <w:numPr>
                <w:ilvl w:val="0"/>
                <w:numId w:val="1"/>
              </w:numPr>
            </w:pPr>
            <w:r w:rsidRPr="00B6596D">
              <w:lastRenderedPageBreak/>
              <w:t>Articulate the aesthetic principles that guide the scope and variety of works in the arts and humanities.</w:t>
            </w:r>
          </w:p>
          <w:p w:rsidR="00B6596D" w:rsidRPr="00B6596D" w:rsidRDefault="00B6596D" w:rsidP="00B6596D">
            <w:pPr>
              <w:numPr>
                <w:ilvl w:val="0"/>
                <w:numId w:val="1"/>
              </w:numPr>
            </w:pPr>
            <w:r w:rsidRPr="00B6596D">
              <w:t>Write research-based critical papers about the assigned readings in clear and grammatically correct prose, using various critical approaches to literature.</w:t>
            </w:r>
          </w:p>
          <w:p w:rsidR="00A9163D" w:rsidRPr="00B6596D" w:rsidRDefault="00B6596D" w:rsidP="00B6596D">
            <w:r w:rsidRPr="00B6596D">
              <w:t> </w:t>
            </w:r>
          </w:p>
        </w:tc>
      </w:tr>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C65B27" w:rsidP="00B6596D">
            <w:r>
              <w:rPr>
                <w:b/>
                <w:bCs/>
                <w:i/>
                <w:iCs/>
              </w:rPr>
              <w:lastRenderedPageBreak/>
              <w:t>C</w:t>
            </w:r>
            <w:r w:rsidR="00B6596D" w:rsidRPr="00B6596D">
              <w:rPr>
                <w:b/>
                <w:bCs/>
                <w:i/>
                <w:iCs/>
              </w:rPr>
              <w:t>ore Objectives</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t> </w:t>
            </w:r>
          </w:p>
          <w:p w:rsidR="00B6596D" w:rsidRPr="00B6596D" w:rsidRDefault="00B6596D" w:rsidP="00B6596D">
            <w:r w:rsidRPr="00B6596D">
              <w:rPr>
                <w:b/>
                <w:bCs/>
              </w:rPr>
              <w:t>Foundational Component Area:</w:t>
            </w:r>
            <w:r w:rsidRPr="00B6596D">
              <w:t>  Language, Philosophy, and Culture</w:t>
            </w:r>
          </w:p>
          <w:p w:rsidR="00B6596D" w:rsidRPr="00B6596D" w:rsidRDefault="00B6596D" w:rsidP="00B6596D">
            <w:r w:rsidRPr="00B6596D">
              <w:t>*</w:t>
            </w:r>
            <w:r w:rsidRPr="00B6596D">
              <w:rPr>
                <w:b/>
                <w:bCs/>
              </w:rPr>
              <w:t>Critical Thinking Skills (CT)</w:t>
            </w:r>
            <w:r w:rsidRPr="00B6596D">
              <w:t>- to include creative thinking, innovation, inquiry, and analysis, evaluation and synthesis of information</w:t>
            </w:r>
          </w:p>
          <w:p w:rsidR="00B6596D" w:rsidRPr="00B6596D" w:rsidRDefault="00B6596D" w:rsidP="00B6596D">
            <w:r w:rsidRPr="00B6596D">
              <w:t>*</w:t>
            </w:r>
            <w:r w:rsidRPr="00B6596D">
              <w:rPr>
                <w:b/>
                <w:bCs/>
              </w:rPr>
              <w:t>Communication Skills (COM)</w:t>
            </w:r>
            <w:r w:rsidRPr="00B6596D">
              <w:t>- to include effective development, interpretation and expression of ideas through written, oral, and visual communication</w:t>
            </w:r>
          </w:p>
          <w:p w:rsidR="00B6596D" w:rsidRPr="00B6596D" w:rsidRDefault="00B6596D" w:rsidP="00B6596D">
            <w:r w:rsidRPr="00B6596D">
              <w:rPr>
                <w:b/>
                <w:bCs/>
              </w:rPr>
              <w:t>*Social Responsibility (SR)</w:t>
            </w:r>
            <w:r w:rsidRPr="00B6596D">
              <w:t>- to include intercultural competency, knowledge of civic responsibility, and the ability to engage effectively in regional, national, and global communities</w:t>
            </w:r>
          </w:p>
          <w:p w:rsidR="00A9163D" w:rsidRPr="00B6596D" w:rsidRDefault="00B6596D" w:rsidP="00B6596D">
            <w:r w:rsidRPr="00B6596D">
              <w:t>*</w:t>
            </w:r>
            <w:r w:rsidRPr="00B6596D">
              <w:rPr>
                <w:b/>
                <w:bCs/>
              </w:rPr>
              <w:t>Personal Responsibility (PR)</w:t>
            </w:r>
            <w:r w:rsidRPr="00B6596D">
              <w:t>- to include the ability to connect choices, actions, and consequences to ethical decision-making     </w:t>
            </w:r>
          </w:p>
        </w:tc>
      </w:tr>
    </w:tbl>
    <w:p w:rsidR="00B6596D" w:rsidRPr="00B6596D" w:rsidRDefault="00B6596D" w:rsidP="00B6596D">
      <w:r w:rsidRPr="00B6596D">
        <w:t> </w:t>
      </w:r>
    </w:p>
    <w:p w:rsidR="00B6596D" w:rsidRPr="00B6596D" w:rsidRDefault="00B6596D" w:rsidP="00B6596D">
      <w:r w:rsidRPr="00B6596D">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6495"/>
      </w:tblGrid>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Grading Policy &amp; Procedures</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t>Here is how to calculate your grade:</w:t>
            </w:r>
          </w:p>
          <w:p w:rsidR="00B6596D" w:rsidRPr="00B6596D" w:rsidRDefault="00B6596D" w:rsidP="00B6596D">
            <w:r w:rsidRPr="00B6596D">
              <w:t>        Writing Assignment I           20%    200 points               </w:t>
            </w:r>
          </w:p>
          <w:p w:rsidR="00B6596D" w:rsidRPr="00B6596D" w:rsidRDefault="00B6596D" w:rsidP="00B6596D">
            <w:r w:rsidRPr="00B6596D">
              <w:t>        Writing Assignment II          20%    200  </w:t>
            </w:r>
          </w:p>
          <w:p w:rsidR="00B6596D" w:rsidRPr="00B6596D" w:rsidRDefault="00B6596D" w:rsidP="00B6596D">
            <w:r w:rsidRPr="00B6596D">
              <w:t>       Writing Assignment III          20%    200        </w:t>
            </w:r>
          </w:p>
          <w:p w:rsidR="00B6596D" w:rsidRPr="00B6596D" w:rsidRDefault="00B6596D" w:rsidP="00B6596D">
            <w:r w:rsidRPr="00B6596D">
              <w:t>       Daily Writing and Part.         15%    150                     </w:t>
            </w:r>
          </w:p>
          <w:p w:rsidR="00B6596D" w:rsidRPr="00B6596D" w:rsidRDefault="00B6596D" w:rsidP="00B6596D">
            <w:r w:rsidRPr="00B6596D">
              <w:t>       Group Project                      </w:t>
            </w:r>
            <w:r>
              <w:t xml:space="preserve">   </w:t>
            </w:r>
            <w:r w:rsidRPr="00B6596D">
              <w:t>15%    150                    </w:t>
            </w:r>
          </w:p>
          <w:p w:rsidR="00B6596D" w:rsidRDefault="00B6596D" w:rsidP="00B6596D">
            <w:r w:rsidRPr="00B6596D">
              <w:t xml:space="preserve">       Final Exam                         </w:t>
            </w:r>
            <w:r>
              <w:t xml:space="preserve">    </w:t>
            </w:r>
            <w:r w:rsidRPr="00B6596D">
              <w:t>  10%    100             </w:t>
            </w:r>
          </w:p>
          <w:p w:rsidR="00C65B27" w:rsidRPr="00B6596D" w:rsidRDefault="00C65B27" w:rsidP="00B6596D"/>
          <w:p w:rsidR="00B6596D" w:rsidRPr="00B6596D" w:rsidRDefault="00B6596D" w:rsidP="00B6596D">
            <w:r w:rsidRPr="00B6596D">
              <w:lastRenderedPageBreak/>
              <w:t>A= 90-100</w:t>
            </w:r>
          </w:p>
          <w:p w:rsidR="00B6596D" w:rsidRPr="00B6596D" w:rsidRDefault="00B6596D" w:rsidP="00B6596D">
            <w:r w:rsidRPr="00B6596D">
              <w:t>B= 80-89</w:t>
            </w:r>
          </w:p>
          <w:p w:rsidR="00B6596D" w:rsidRPr="00B6596D" w:rsidRDefault="00B6596D" w:rsidP="00B6596D">
            <w:r w:rsidRPr="00B6596D">
              <w:t>C= 70-79</w:t>
            </w:r>
          </w:p>
          <w:p w:rsidR="00B6596D" w:rsidRPr="00B6596D" w:rsidRDefault="00B6596D" w:rsidP="00B6596D">
            <w:r w:rsidRPr="00B6596D">
              <w:t>D=60-69</w:t>
            </w:r>
          </w:p>
          <w:p w:rsidR="00B6596D" w:rsidRPr="00B6596D" w:rsidRDefault="00B6596D" w:rsidP="00B6596D">
            <w:r w:rsidRPr="00B6596D">
              <w:t>F= Below 60</w:t>
            </w:r>
          </w:p>
          <w:p w:rsidR="00A9163D" w:rsidRPr="00B6596D" w:rsidRDefault="00B6596D" w:rsidP="00B6596D">
            <w:r w:rsidRPr="00B6596D">
              <w:t>*note* If, any time, I suspect students are not reading the required material, </w:t>
            </w:r>
            <w:r w:rsidRPr="00B6596D">
              <w:rPr>
                <w:b/>
                <w:bCs/>
              </w:rPr>
              <w:t>I will administer quizzes. These quizzes will be configured into your grade for the daily writing. Also, daily writing exercises may not be made up if you are absent from class.</w:t>
            </w:r>
          </w:p>
        </w:tc>
      </w:tr>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lastRenderedPageBreak/>
              <w:t> </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t> </w:t>
            </w:r>
          </w:p>
        </w:tc>
      </w:tr>
    </w:tbl>
    <w:p w:rsidR="00B6596D" w:rsidRPr="00B6596D" w:rsidRDefault="00B6596D" w:rsidP="00B6596D">
      <w:r w:rsidRPr="00B6596D">
        <w:t> </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730"/>
        <w:gridCol w:w="6690"/>
      </w:tblGrid>
      <w:tr w:rsidR="00B6596D" w:rsidRPr="00B6596D" w:rsidTr="00C65B27">
        <w:tc>
          <w:tcPr>
            <w:tcW w:w="27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C65B27">
            <w:pPr>
              <w:ind w:right="-47"/>
            </w:pPr>
            <w:r w:rsidRPr="00B6596D">
              <w:rPr>
                <w:b/>
                <w:bCs/>
                <w:i/>
                <w:iCs/>
              </w:rPr>
              <w:t>Scholastic Integrity</w:t>
            </w:r>
          </w:p>
        </w:tc>
        <w:tc>
          <w:tcPr>
            <w:tcW w:w="6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C65B27">
            <w:pPr>
              <w:ind w:left="-30"/>
            </w:pPr>
            <w:r w:rsidRPr="00B6596D">
              <w:t xml:space="preserve">Scholastic dishonesty shall include, but not be limited to cheating on a test, plagiarism, and collusion.  </w:t>
            </w:r>
            <w:proofErr w:type="spellStart"/>
            <w:r w:rsidRPr="00B6596D">
              <w:t>See</w:t>
            </w:r>
            <w:r w:rsidRPr="00B6596D">
              <w:rPr>
                <w:i/>
                <w:iCs/>
              </w:rPr>
              <w:t>Student</w:t>
            </w:r>
            <w:proofErr w:type="spellEnd"/>
            <w:r w:rsidRPr="00B6596D">
              <w:rPr>
                <w:i/>
                <w:iCs/>
              </w:rPr>
              <w:t xml:space="preserve"> Handbook</w:t>
            </w:r>
            <w:r w:rsidRPr="00B6596D">
              <w:t> “Student Rights &amp; Responsibilities: Student Conduct [FLB- (LOCAL)]” #18.</w:t>
            </w:r>
          </w:p>
          <w:p w:rsidR="00B6596D" w:rsidRPr="00B6596D" w:rsidRDefault="00B6596D" w:rsidP="00B6596D">
            <w:r w:rsidRPr="00B6596D">
              <w:rPr>
                <w:i/>
                <w:iCs/>
              </w:rPr>
              <w:t>Disciplinary Actions</w:t>
            </w:r>
            <w:r w:rsidRPr="00B6596D">
              <w:t> [</w:t>
            </w:r>
            <w:r w:rsidRPr="00B6596D">
              <w:rPr>
                <w:i/>
                <w:iCs/>
              </w:rPr>
              <w:t>Student Handbook</w:t>
            </w:r>
            <w:r w:rsidRPr="00B6596D">
              <w:t>,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of the planned action to his Department Chair.  The Department Chair shall report the incident and action to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B6596D" w:rsidRPr="00B6596D" w:rsidRDefault="00B6596D" w:rsidP="00A221D7">
            <w:r w:rsidRPr="00B6596D">
              <w:t>Plagiarism, which should be avoided at all costs, includes the following student actions:</w:t>
            </w:r>
          </w:p>
          <w:p w:rsidR="00B6596D" w:rsidRPr="00B6596D" w:rsidRDefault="00B6596D" w:rsidP="00A221D7">
            <w:pPr>
              <w:pStyle w:val="ListParagraph"/>
              <w:numPr>
                <w:ilvl w:val="0"/>
                <w:numId w:val="2"/>
              </w:numPr>
            </w:pPr>
            <w:r w:rsidRPr="00B6596D">
              <w:t>Turning in someone else's ideas, opinions, theories, or work as your own;</w:t>
            </w:r>
          </w:p>
          <w:p w:rsidR="00B6596D" w:rsidRPr="00B6596D" w:rsidRDefault="00B6596D" w:rsidP="00B6596D">
            <w:pPr>
              <w:numPr>
                <w:ilvl w:val="0"/>
                <w:numId w:val="2"/>
              </w:numPr>
            </w:pPr>
            <w:r w:rsidRPr="00B6596D">
              <w:t>Unintentionally or inadvertently turning in someone else's ideas, opinions, theories, or work as your own as the result of failing to document sources both internally and in the Works Cited;</w:t>
            </w:r>
          </w:p>
          <w:p w:rsidR="00B6596D" w:rsidRPr="00B6596D" w:rsidRDefault="00B6596D" w:rsidP="00B6596D">
            <w:pPr>
              <w:numPr>
                <w:ilvl w:val="0"/>
                <w:numId w:val="2"/>
              </w:numPr>
            </w:pPr>
            <w:r w:rsidRPr="00B6596D">
              <w:lastRenderedPageBreak/>
              <w:t>Copying words, ideas, or images from someone without giving credit; Failing to put a quotation in quotations marks;</w:t>
            </w:r>
          </w:p>
          <w:p w:rsidR="00B6596D" w:rsidRPr="00B6596D" w:rsidRDefault="00B6596D" w:rsidP="00B6596D">
            <w:pPr>
              <w:numPr>
                <w:ilvl w:val="0"/>
                <w:numId w:val="2"/>
              </w:numPr>
            </w:pPr>
            <w:r w:rsidRPr="00B6596D">
              <w:t>Giving incorrect information about the source of information, quotations, or images;</w:t>
            </w:r>
          </w:p>
          <w:p w:rsidR="00B6596D" w:rsidRPr="00B6596D" w:rsidRDefault="00B6596D" w:rsidP="00B6596D">
            <w:pPr>
              <w:numPr>
                <w:ilvl w:val="0"/>
                <w:numId w:val="2"/>
              </w:numPr>
            </w:pPr>
            <w:r w:rsidRPr="00B6596D">
              <w:t>Changing words but copying the sentence structure of a source without giving credit;</w:t>
            </w:r>
          </w:p>
          <w:p w:rsidR="00B6596D" w:rsidRPr="00B6596D" w:rsidRDefault="00B6596D" w:rsidP="00B6596D">
            <w:pPr>
              <w:numPr>
                <w:ilvl w:val="0"/>
                <w:numId w:val="2"/>
              </w:numPr>
            </w:pPr>
            <w:r w:rsidRPr="00B6596D">
              <w:t>Copying so many words, ideas, or images from a source that it makes up the majority of the student's work, whether or not the student gives credit.</w:t>
            </w:r>
          </w:p>
          <w:p w:rsidR="00A9163D" w:rsidRPr="00B6596D" w:rsidRDefault="00B6596D" w:rsidP="00A221D7">
            <w:pPr>
              <w:ind w:hanging="13"/>
            </w:pPr>
            <w:r w:rsidRPr="00B6596D">
              <w:t> </w:t>
            </w:r>
          </w:p>
        </w:tc>
      </w:tr>
      <w:tr w:rsidR="00B6596D" w:rsidRPr="00B6596D" w:rsidTr="00C65B27">
        <w:tc>
          <w:tcPr>
            <w:tcW w:w="27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lastRenderedPageBreak/>
              <w:t>Attendance Policy</w:t>
            </w:r>
          </w:p>
        </w:tc>
        <w:tc>
          <w:tcPr>
            <w:tcW w:w="6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t>Because each day of instruction is important, attendance to each class meeting is imperative and mandatory. Regular attendance is mandatory.  This is a discussion-oriented class, and you must be present and</w:t>
            </w:r>
            <w:r>
              <w:t xml:space="preserve"> </w:t>
            </w:r>
            <w:r w:rsidRPr="00B6596D">
              <w:rPr>
                <w:b/>
                <w:bCs/>
              </w:rPr>
              <w:t>ACTIVELY</w:t>
            </w:r>
            <w:r w:rsidRPr="00B6596D">
              <w:t> involved in these discussions.  Excessive absences will be detrimental to your grade.  Students who miss more than 3 classes will drop a letter grade.  Students who miss more than 4 will be dropped from the course.</w:t>
            </w:r>
          </w:p>
          <w:p w:rsidR="00B6596D" w:rsidRPr="00B6596D" w:rsidRDefault="00B6596D" w:rsidP="00B6596D">
            <w:r w:rsidRPr="00B6596D">
              <w:rPr>
                <w:b/>
                <w:bCs/>
              </w:rPr>
              <w:t> </w:t>
            </w:r>
            <w:r w:rsidRPr="00B6596D">
              <w:t>Please arrive to class on time. Students who arrive to class more than 5 minutes late three times throughout the term will be counted absent on their 3</w:t>
            </w:r>
            <w:r w:rsidRPr="00B6596D">
              <w:rPr>
                <w:vertAlign w:val="superscript"/>
              </w:rPr>
              <w:t>rd</w:t>
            </w:r>
            <w:r w:rsidRPr="00B6596D">
              <w:t> tardy. If tardy behavior becomes a problem, the door will be locked so as to not distract from students entering the room late when class has begun.</w:t>
            </w:r>
          </w:p>
          <w:p w:rsidR="00A9163D" w:rsidRPr="00B6596D" w:rsidRDefault="00B6596D" w:rsidP="00B6596D">
            <w:r w:rsidRPr="00B6596D">
              <w:t> </w:t>
            </w:r>
          </w:p>
        </w:tc>
      </w:tr>
      <w:tr w:rsidR="00B6596D" w:rsidRPr="00B6596D" w:rsidTr="00C65B27">
        <w:tc>
          <w:tcPr>
            <w:tcW w:w="27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ADA Statement</w:t>
            </w:r>
          </w:p>
        </w:tc>
        <w:tc>
          <w:tcPr>
            <w:tcW w:w="6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B6596D">
            <w:r w:rsidRPr="00B6596D">
              <w:t>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or visual impairment, learning, and/or psychological disorders are eligible for services. </w:t>
            </w:r>
          </w:p>
          <w:p w:rsidR="00B6596D" w:rsidRPr="00B6596D" w:rsidRDefault="00B6596D" w:rsidP="00B6596D">
            <w:r w:rsidRPr="00B6596D">
              <w:t> </w:t>
            </w:r>
            <w:r w:rsidRPr="00B6596D">
              <w:rPr>
                <w:b/>
                <w:bCs/>
              </w:rPr>
              <w:t>Disability Accommodations</w:t>
            </w:r>
          </w:p>
          <w:p w:rsidR="00B6596D" w:rsidRPr="00B6596D" w:rsidRDefault="00B6596D" w:rsidP="00B6596D">
            <w:r w:rsidRPr="00B6596D">
              <w:t xml:space="preserve">The Office for Students with Disabilities (OSD) provides accommodations </w:t>
            </w:r>
            <w:r w:rsidRPr="00B6596D">
              <w:lastRenderedPageBreak/>
              <w:t>for students who have a documented disability. A disability is anything that can interfere with learning, such as a learning disability, psychological challenge, physical illness, or injury. Accommodations may include extra time on tests, tests in a distraction-reduced environment, volunteer note taker in class, etc.</w:t>
            </w:r>
          </w:p>
          <w:p w:rsidR="00B6596D" w:rsidRPr="00B6596D" w:rsidRDefault="00B6596D" w:rsidP="00B6596D">
            <w:r w:rsidRPr="00B6596D">
              <w:t>On the Corinth Campus, go to room 170 or call 940-498-6207. On the Gainesville Campus, go to room 110 in the Administration Building (100) or call 940-668-4209.  Students on the Bowie, Graham, Flower Mound, and online campuses should call 940-668-4209 to arrange for an intake appointment with OSD.</w:t>
            </w:r>
          </w:p>
          <w:p w:rsidR="00B6596D" w:rsidRPr="00B6596D" w:rsidRDefault="00B6596D" w:rsidP="00B6596D">
            <w:r w:rsidRPr="00B6596D">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p>
          <w:p w:rsidR="00B6596D" w:rsidRPr="00B6596D" w:rsidRDefault="005D0A5A" w:rsidP="00B6596D">
            <w:hyperlink r:id="rId6" w:tgtFrame="_blank" w:history="1">
              <w:r w:rsidR="00B6596D" w:rsidRPr="00B6596D">
                <w:rPr>
                  <w:rStyle w:val="Hyperlink"/>
                </w:rPr>
                <w:t>http://www.nctc.edu/StudentServices/SupportServices/Disabilityservices/DisabilitiesFacultyResources.aspx (Links to an external site.)</w:t>
              </w:r>
            </w:hyperlink>
          </w:p>
          <w:p w:rsidR="00A9163D" w:rsidRPr="00B6596D" w:rsidRDefault="00B6596D" w:rsidP="00B6596D">
            <w:r w:rsidRPr="00B6596D">
              <w:t> </w:t>
            </w:r>
          </w:p>
        </w:tc>
      </w:tr>
    </w:tbl>
    <w:p w:rsidR="00B6596D" w:rsidRPr="00B6596D" w:rsidRDefault="00B6596D" w:rsidP="00B6596D">
      <w:r w:rsidRPr="00B6596D">
        <w:lastRenderedPageBreak/>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6495"/>
      </w:tblGrid>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EEOC Statement</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t>North Central Texas College does not discriminate on the basis of race, color, national origin, gender, religion, age, or disability in the employment or the provision of services.</w:t>
            </w:r>
          </w:p>
        </w:tc>
      </w:tr>
    </w:tbl>
    <w:p w:rsidR="00B6596D" w:rsidRPr="00B6596D" w:rsidRDefault="00B6596D" w:rsidP="00B6596D">
      <w:r w:rsidRPr="00B6596D">
        <w:t> </w:t>
      </w:r>
    </w:p>
    <w:p w:rsidR="00B6596D" w:rsidRPr="00B6596D" w:rsidRDefault="00B6596D" w:rsidP="00B6596D">
      <w:r w:rsidRPr="00B6596D">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6495"/>
      </w:tblGrid>
      <w:tr w:rsidR="00B6596D" w:rsidRPr="00B6596D" w:rsidTr="00B6596D">
        <w:tc>
          <w:tcPr>
            <w:tcW w:w="26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9163D" w:rsidRPr="00B6596D" w:rsidRDefault="00B6596D" w:rsidP="00B6596D">
            <w:r w:rsidRPr="00B6596D">
              <w:rPr>
                <w:b/>
                <w:bCs/>
                <w:i/>
                <w:iCs/>
              </w:rPr>
              <w:t>Calendar or Course Outline</w:t>
            </w:r>
          </w:p>
        </w:tc>
        <w:tc>
          <w:tcPr>
            <w:tcW w:w="64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6596D" w:rsidRPr="00B6596D" w:rsidRDefault="00B6596D" w:rsidP="00C65B27">
            <w:pPr>
              <w:spacing w:after="0"/>
            </w:pPr>
            <w:r w:rsidRPr="00B6596D">
              <w:rPr>
                <w:b/>
                <w:bCs/>
              </w:rPr>
              <w:t> </w:t>
            </w:r>
            <w:r w:rsidRPr="00B6596D">
              <w:rPr>
                <w:b/>
                <w:bCs/>
                <w:i/>
                <w:iCs/>
              </w:rPr>
              <w:t>Events are subject to change; check regularly for modifications and updates.</w:t>
            </w:r>
          </w:p>
          <w:p w:rsidR="00B6596D" w:rsidRPr="00A221D7" w:rsidRDefault="00B6596D" w:rsidP="00A221D7">
            <w:pPr>
              <w:spacing w:after="0"/>
              <w:rPr>
                <w:u w:val="single"/>
              </w:rPr>
            </w:pPr>
            <w:r w:rsidRPr="00B6596D">
              <w:rPr>
                <w:b/>
                <w:bCs/>
                <w:i/>
                <w:iCs/>
              </w:rPr>
              <w:t> </w:t>
            </w:r>
            <w:r w:rsidRPr="00A221D7">
              <w:rPr>
                <w:b/>
                <w:bCs/>
                <w:u w:val="single"/>
              </w:rPr>
              <w:t>Week One- Jan 1</w:t>
            </w:r>
            <w:r w:rsidR="00A91A14">
              <w:rPr>
                <w:b/>
                <w:bCs/>
                <w:u w:val="single"/>
              </w:rPr>
              <w:t>6</w:t>
            </w:r>
            <w:r w:rsidRPr="00A221D7">
              <w:rPr>
                <w:b/>
                <w:bCs/>
                <w:u w:val="single"/>
              </w:rPr>
              <w:t>-2</w:t>
            </w:r>
            <w:r w:rsidR="00A91A14">
              <w:rPr>
                <w:b/>
                <w:bCs/>
                <w:u w:val="single"/>
              </w:rPr>
              <w:t>0</w:t>
            </w:r>
          </w:p>
          <w:p w:rsidR="00B6596D" w:rsidRPr="00B6596D" w:rsidRDefault="00B6596D" w:rsidP="00A221D7">
            <w:pPr>
              <w:spacing w:after="0"/>
            </w:pPr>
            <w:r w:rsidRPr="00B6596D">
              <w:t>Course Intro/Syllabus</w:t>
            </w:r>
          </w:p>
          <w:p w:rsidR="00B6596D" w:rsidRPr="00B6596D" w:rsidRDefault="00B6596D" w:rsidP="00A221D7">
            <w:pPr>
              <w:spacing w:after="0"/>
            </w:pPr>
            <w:r w:rsidRPr="00B6596D">
              <w:t>Intro to Romantic Era</w:t>
            </w:r>
          </w:p>
          <w:p w:rsidR="00B6596D" w:rsidRPr="00B6596D" w:rsidRDefault="00B6596D" w:rsidP="00A221D7">
            <w:pPr>
              <w:spacing w:after="0"/>
            </w:pPr>
            <w:r w:rsidRPr="00B6596D">
              <w:t>William Blake- “Songs of Innocence and Experience” p. 118</w:t>
            </w:r>
          </w:p>
          <w:p w:rsidR="00B6596D" w:rsidRPr="00A221D7" w:rsidRDefault="00B6596D" w:rsidP="00A221D7">
            <w:pPr>
              <w:spacing w:after="0"/>
              <w:rPr>
                <w:u w:val="single"/>
              </w:rPr>
            </w:pPr>
            <w:r w:rsidRPr="00B6596D">
              <w:t> </w:t>
            </w:r>
            <w:r w:rsidRPr="00A221D7">
              <w:rPr>
                <w:b/>
                <w:bCs/>
                <w:u w:val="single"/>
              </w:rPr>
              <w:t>Week Two- Jan 2</w:t>
            </w:r>
            <w:r w:rsidR="00A91A14">
              <w:rPr>
                <w:b/>
                <w:bCs/>
                <w:u w:val="single"/>
              </w:rPr>
              <w:t>3</w:t>
            </w:r>
            <w:r w:rsidRPr="00A221D7">
              <w:rPr>
                <w:b/>
                <w:bCs/>
                <w:u w:val="single"/>
              </w:rPr>
              <w:t>-2</w:t>
            </w:r>
            <w:r w:rsidR="00A91A14">
              <w:rPr>
                <w:b/>
                <w:bCs/>
                <w:u w:val="single"/>
              </w:rPr>
              <w:t>7</w:t>
            </w:r>
          </w:p>
          <w:p w:rsidR="00B6596D" w:rsidRPr="00B6596D" w:rsidRDefault="00B6596D" w:rsidP="00A221D7">
            <w:pPr>
              <w:spacing w:after="0"/>
            </w:pPr>
            <w:r w:rsidRPr="00B6596D">
              <w:t>The Romantic Era</w:t>
            </w:r>
          </w:p>
          <w:p w:rsidR="00B6596D" w:rsidRPr="00B6596D" w:rsidRDefault="00B6596D" w:rsidP="00A221D7">
            <w:pPr>
              <w:spacing w:after="0"/>
            </w:pPr>
            <w:r w:rsidRPr="00B6596D">
              <w:t>William Wordsworth- Preface to Lyrical Ballads p. 292</w:t>
            </w:r>
          </w:p>
          <w:p w:rsidR="00B6596D" w:rsidRPr="00B6596D" w:rsidRDefault="00B6596D" w:rsidP="00A221D7">
            <w:pPr>
              <w:spacing w:after="0"/>
            </w:pPr>
            <w:r w:rsidRPr="00B6596D">
              <w:t>“I Wandered lonely as a cloud” p. 334, “Solitary Reaper” p. 342</w:t>
            </w:r>
          </w:p>
          <w:p w:rsidR="00B6596D" w:rsidRPr="00B6596D" w:rsidRDefault="00B6596D" w:rsidP="00A221D7">
            <w:pPr>
              <w:spacing w:after="0"/>
            </w:pPr>
            <w:r w:rsidRPr="00B6596D">
              <w:t>“London, 1802” p. 346, “The World is Too Much With Us” p. 347</w:t>
            </w:r>
          </w:p>
          <w:p w:rsidR="00B6596D" w:rsidRPr="00B6596D" w:rsidRDefault="00B6596D" w:rsidP="00A221D7">
            <w:pPr>
              <w:spacing w:after="0"/>
            </w:pPr>
            <w:r w:rsidRPr="00B6596D">
              <w:t>Book Tenth: 1805 Prelude p. 391</w:t>
            </w:r>
          </w:p>
          <w:p w:rsidR="00B6596D" w:rsidRPr="00B6596D" w:rsidRDefault="00B6596D" w:rsidP="00A221D7">
            <w:pPr>
              <w:spacing w:after="0"/>
            </w:pPr>
            <w:r w:rsidRPr="00B6596D">
              <w:lastRenderedPageBreak/>
              <w:t>Dorothy Wordsworth- “The Grasmere Journals” p. 406, “Grasmere” p. 415</w:t>
            </w:r>
          </w:p>
          <w:p w:rsidR="00B6596D" w:rsidRPr="00A221D7" w:rsidRDefault="00B6596D" w:rsidP="00A221D7">
            <w:pPr>
              <w:spacing w:after="0"/>
              <w:rPr>
                <w:u w:val="single"/>
              </w:rPr>
            </w:pPr>
            <w:r w:rsidRPr="00B6596D">
              <w:t> </w:t>
            </w:r>
            <w:r w:rsidRPr="00A221D7">
              <w:rPr>
                <w:b/>
                <w:bCs/>
                <w:u w:val="single"/>
              </w:rPr>
              <w:t xml:space="preserve">Week Three- </w:t>
            </w:r>
            <w:r w:rsidR="00A91A14">
              <w:rPr>
                <w:b/>
                <w:bCs/>
                <w:u w:val="single"/>
              </w:rPr>
              <w:t>Jan 30-</w:t>
            </w:r>
            <w:r w:rsidRPr="00A221D7">
              <w:rPr>
                <w:b/>
                <w:bCs/>
                <w:u w:val="single"/>
              </w:rPr>
              <w:t xml:space="preserve">Feb </w:t>
            </w:r>
            <w:r w:rsidR="00A91A14">
              <w:rPr>
                <w:b/>
                <w:bCs/>
                <w:u w:val="single"/>
              </w:rPr>
              <w:t>3</w:t>
            </w:r>
          </w:p>
          <w:p w:rsidR="00B6596D" w:rsidRPr="00B6596D" w:rsidRDefault="00B6596D" w:rsidP="00A221D7">
            <w:pPr>
              <w:spacing w:after="0"/>
            </w:pPr>
            <w:r w:rsidRPr="00B6596D">
              <w:t>The Romantic Era</w:t>
            </w:r>
          </w:p>
          <w:p w:rsidR="00B6596D" w:rsidRPr="00B6596D" w:rsidRDefault="00B6596D" w:rsidP="00A221D7">
            <w:pPr>
              <w:spacing w:after="0"/>
            </w:pPr>
            <w:r w:rsidRPr="00B6596D">
              <w:t xml:space="preserve">Samuel Taylor Coleridge- “The </w:t>
            </w:r>
            <w:proofErr w:type="spellStart"/>
            <w:r w:rsidRPr="00B6596D">
              <w:t>Eolian</w:t>
            </w:r>
            <w:proofErr w:type="spellEnd"/>
            <w:r w:rsidRPr="00B6596D">
              <w:t xml:space="preserve"> Harp” p. 439</w:t>
            </w:r>
          </w:p>
          <w:p w:rsidR="00B6596D" w:rsidRPr="00B6596D" w:rsidRDefault="00B6596D" w:rsidP="00A221D7">
            <w:pPr>
              <w:spacing w:after="0"/>
            </w:pPr>
            <w:r w:rsidRPr="00B6596D">
              <w:t>“</w:t>
            </w:r>
            <w:proofErr w:type="spellStart"/>
            <w:r w:rsidRPr="00B6596D">
              <w:t>Kubla</w:t>
            </w:r>
            <w:proofErr w:type="spellEnd"/>
            <w:r w:rsidRPr="00B6596D">
              <w:t xml:space="preserve"> Khan” p. 459, “The Rime of the Ancient Mariner” p. 443</w:t>
            </w:r>
          </w:p>
          <w:p w:rsidR="00B6596D" w:rsidRDefault="00B6596D" w:rsidP="00A221D7">
            <w:pPr>
              <w:spacing w:after="0"/>
            </w:pPr>
            <w:r w:rsidRPr="00B6596D">
              <w:t>Writing Assignment, Romanticism Essay Assignment</w:t>
            </w:r>
          </w:p>
          <w:p w:rsidR="00B6596D" w:rsidRPr="00A221D7" w:rsidRDefault="00B6596D" w:rsidP="00A221D7">
            <w:pPr>
              <w:spacing w:after="0"/>
              <w:rPr>
                <w:u w:val="single"/>
              </w:rPr>
            </w:pPr>
            <w:r w:rsidRPr="00B6596D">
              <w:t> </w:t>
            </w:r>
            <w:r w:rsidRPr="00A221D7">
              <w:rPr>
                <w:b/>
                <w:bCs/>
                <w:u w:val="single"/>
              </w:rPr>
              <w:t xml:space="preserve">Week Four- Feb </w:t>
            </w:r>
            <w:r w:rsidR="00A91A14">
              <w:rPr>
                <w:b/>
                <w:bCs/>
                <w:u w:val="single"/>
              </w:rPr>
              <w:t>6</w:t>
            </w:r>
            <w:r w:rsidRPr="00A221D7">
              <w:rPr>
                <w:b/>
                <w:bCs/>
                <w:u w:val="single"/>
              </w:rPr>
              <w:t>-</w:t>
            </w:r>
            <w:r w:rsidR="00A91A14">
              <w:rPr>
                <w:b/>
                <w:bCs/>
                <w:u w:val="single"/>
              </w:rPr>
              <w:t>10</w:t>
            </w:r>
          </w:p>
          <w:p w:rsidR="00B6596D" w:rsidRPr="00B6596D" w:rsidRDefault="00B6596D" w:rsidP="00A221D7">
            <w:pPr>
              <w:spacing w:after="0"/>
            </w:pPr>
            <w:r w:rsidRPr="00B6596D">
              <w:t>The Romantic Era</w:t>
            </w:r>
          </w:p>
          <w:p w:rsidR="00B6596D" w:rsidRPr="00B6596D" w:rsidRDefault="00B6596D" w:rsidP="00A221D7">
            <w:pPr>
              <w:spacing w:after="0"/>
            </w:pPr>
            <w:r w:rsidRPr="00B6596D">
              <w:t>George Gordon, Lord Byron- “She Walks in Beauty” p. 617, “Darkness” p. 618</w:t>
            </w:r>
            <w:r w:rsidR="00C65B27">
              <w:t xml:space="preserve">; </w:t>
            </w:r>
            <w:r w:rsidRPr="00B6596D">
              <w:t>Percy Bysshe Shelley- “Ozymandias” p. 776, “To Wordsworth” p. 752</w:t>
            </w:r>
            <w:r w:rsidR="00C65B27">
              <w:t>;</w:t>
            </w:r>
            <w:r w:rsidRPr="00B6596D">
              <w:t>John Keats- “La Belle Dame Sans Merci” p. 923, “Ode on a Grecian Urn” p. 930</w:t>
            </w:r>
          </w:p>
          <w:p w:rsidR="00B6596D" w:rsidRPr="00B6596D" w:rsidRDefault="00B6596D" w:rsidP="00A221D7">
            <w:pPr>
              <w:spacing w:after="0"/>
            </w:pPr>
            <w:r w:rsidRPr="00B6596D">
              <w:t>Article Review- Assignment and Example</w:t>
            </w:r>
          </w:p>
          <w:p w:rsidR="00B6596D" w:rsidRPr="00A221D7" w:rsidRDefault="00B6596D" w:rsidP="00A221D7">
            <w:pPr>
              <w:spacing w:after="0"/>
              <w:rPr>
                <w:u w:val="single"/>
              </w:rPr>
            </w:pPr>
            <w:r w:rsidRPr="00B6596D">
              <w:t> </w:t>
            </w:r>
            <w:r w:rsidRPr="00A221D7">
              <w:rPr>
                <w:b/>
                <w:bCs/>
                <w:u w:val="single"/>
              </w:rPr>
              <w:t>Week Five- Feb 1</w:t>
            </w:r>
            <w:r w:rsidR="00A91A14">
              <w:rPr>
                <w:b/>
                <w:bCs/>
                <w:u w:val="single"/>
              </w:rPr>
              <w:t>3</w:t>
            </w:r>
            <w:r w:rsidRPr="00A221D7">
              <w:rPr>
                <w:b/>
                <w:bCs/>
                <w:u w:val="single"/>
              </w:rPr>
              <w:t>-1</w:t>
            </w:r>
            <w:r w:rsidR="00A91A14">
              <w:rPr>
                <w:b/>
                <w:bCs/>
                <w:u w:val="single"/>
              </w:rPr>
              <w:t>7</w:t>
            </w:r>
          </w:p>
          <w:p w:rsidR="00B6596D" w:rsidRPr="00B6596D" w:rsidRDefault="00B6596D" w:rsidP="00A221D7">
            <w:pPr>
              <w:spacing w:after="0"/>
              <w:rPr>
                <w:b/>
              </w:rPr>
            </w:pPr>
            <w:r w:rsidRPr="00B6596D">
              <w:rPr>
                <w:b/>
              </w:rPr>
              <w:t>Exam #1- The Romantic Era</w:t>
            </w:r>
          </w:p>
          <w:p w:rsidR="00B6596D" w:rsidRPr="00B6596D" w:rsidRDefault="00B6596D" w:rsidP="00A221D7">
            <w:pPr>
              <w:spacing w:after="0"/>
            </w:pPr>
            <w:r w:rsidRPr="00B6596D">
              <w:t>Romanticism Article Review Due</w:t>
            </w:r>
          </w:p>
          <w:p w:rsidR="00B6596D" w:rsidRPr="00B6596D" w:rsidRDefault="00B6596D" w:rsidP="00A221D7">
            <w:pPr>
              <w:spacing w:after="0"/>
            </w:pPr>
            <w:r w:rsidRPr="00B6596D">
              <w:t>Intro to the Victorian Era</w:t>
            </w:r>
          </w:p>
          <w:p w:rsidR="00B6596D" w:rsidRPr="00B6596D" w:rsidRDefault="00B6596D" w:rsidP="00A221D7">
            <w:pPr>
              <w:spacing w:after="0"/>
            </w:pPr>
            <w:r w:rsidRPr="00B6596D">
              <w:t>Elizabeth Barrett Browning- “The Cry of the Children” p. 1124</w:t>
            </w:r>
          </w:p>
          <w:p w:rsidR="00B6596D" w:rsidRPr="00B6596D" w:rsidRDefault="00B6596D" w:rsidP="00A221D7">
            <w:pPr>
              <w:spacing w:after="0"/>
            </w:pPr>
            <w:r w:rsidRPr="00B6596D">
              <w:t>Robert Barrett Browning- “My Last Duchess” p. 1282, “Porphyria’s Lover” p. 1278</w:t>
            </w:r>
          </w:p>
          <w:p w:rsidR="00B6596D" w:rsidRPr="00A221D7" w:rsidRDefault="00B6596D" w:rsidP="00A221D7">
            <w:pPr>
              <w:spacing w:after="0"/>
              <w:rPr>
                <w:u w:val="single"/>
              </w:rPr>
            </w:pPr>
            <w:r w:rsidRPr="00B6596D">
              <w:t> </w:t>
            </w:r>
            <w:r w:rsidRPr="00A221D7">
              <w:rPr>
                <w:b/>
                <w:bCs/>
                <w:u w:val="single"/>
              </w:rPr>
              <w:t>Week Six- Feb 2</w:t>
            </w:r>
            <w:r w:rsidR="00A91A14">
              <w:rPr>
                <w:b/>
                <w:bCs/>
                <w:u w:val="single"/>
              </w:rPr>
              <w:t>0</w:t>
            </w:r>
            <w:r w:rsidRPr="00A221D7">
              <w:rPr>
                <w:b/>
                <w:bCs/>
                <w:u w:val="single"/>
              </w:rPr>
              <w:t>-</w:t>
            </w:r>
            <w:r w:rsidR="00A91A14">
              <w:rPr>
                <w:b/>
                <w:bCs/>
                <w:u w:val="single"/>
              </w:rPr>
              <w:t>24</w:t>
            </w:r>
          </w:p>
          <w:p w:rsidR="00B6596D" w:rsidRPr="00B6596D" w:rsidRDefault="00B6596D" w:rsidP="00A221D7">
            <w:pPr>
              <w:spacing w:after="0"/>
            </w:pPr>
            <w:r w:rsidRPr="00B6596D">
              <w:t>The Victorian Era</w:t>
            </w:r>
          </w:p>
          <w:p w:rsidR="00B6596D" w:rsidRPr="00B6596D" w:rsidRDefault="00B6596D" w:rsidP="00A221D7">
            <w:pPr>
              <w:spacing w:after="0"/>
            </w:pPr>
            <w:r w:rsidRPr="00B6596D">
              <w:t>Industrialism: Progress or Decline? p. 1580</w:t>
            </w:r>
          </w:p>
          <w:p w:rsidR="00B6596D" w:rsidRPr="00B6596D" w:rsidRDefault="00B6596D" w:rsidP="00A221D7">
            <w:pPr>
              <w:spacing w:after="0"/>
            </w:pPr>
            <w:r w:rsidRPr="00B6596D">
              <w:t>Empire and National Identity p. 1636</w:t>
            </w:r>
          </w:p>
          <w:p w:rsidR="00B6596D" w:rsidRPr="00B6596D" w:rsidRDefault="00B6596D" w:rsidP="00A221D7">
            <w:pPr>
              <w:spacing w:after="0"/>
            </w:pPr>
            <w:r w:rsidRPr="00B6596D">
              <w:t>Rudyard Kipling- “The White Man’s Burden” p. 1880, “If-“ </w:t>
            </w:r>
          </w:p>
          <w:p w:rsidR="00B6596D" w:rsidRPr="00B6596D" w:rsidRDefault="00B6596D" w:rsidP="00A221D7">
            <w:pPr>
              <w:spacing w:after="0"/>
            </w:pPr>
            <w:r w:rsidRPr="00B6596D">
              <w:t>Matthew Arnold- “Dover Beach” p. 1387</w:t>
            </w:r>
          </w:p>
          <w:p w:rsidR="00B6596D" w:rsidRPr="00A221D7" w:rsidRDefault="00B6596D" w:rsidP="00A221D7">
            <w:pPr>
              <w:spacing w:after="0"/>
              <w:rPr>
                <w:u w:val="single"/>
              </w:rPr>
            </w:pPr>
            <w:r w:rsidRPr="00B6596D">
              <w:t> </w:t>
            </w:r>
            <w:r w:rsidRPr="00A221D7">
              <w:rPr>
                <w:b/>
                <w:bCs/>
                <w:u w:val="single"/>
              </w:rPr>
              <w:t>Week Seven- Feb 2</w:t>
            </w:r>
            <w:r w:rsidR="00A91A14">
              <w:rPr>
                <w:b/>
                <w:bCs/>
                <w:u w:val="single"/>
              </w:rPr>
              <w:t>7</w:t>
            </w:r>
            <w:r w:rsidRPr="00A221D7">
              <w:rPr>
                <w:b/>
                <w:bCs/>
                <w:u w:val="single"/>
              </w:rPr>
              <w:t xml:space="preserve">- Mar </w:t>
            </w:r>
            <w:r w:rsidR="00A91A14">
              <w:rPr>
                <w:b/>
                <w:bCs/>
                <w:u w:val="single"/>
              </w:rPr>
              <w:t>3</w:t>
            </w:r>
          </w:p>
          <w:p w:rsidR="00B6596D" w:rsidRPr="00B6596D" w:rsidRDefault="00B6596D" w:rsidP="00A221D7">
            <w:pPr>
              <w:spacing w:after="0"/>
            </w:pPr>
            <w:r w:rsidRPr="00B6596D">
              <w:t>The Victorian Era</w:t>
            </w:r>
          </w:p>
          <w:p w:rsidR="00B6596D" w:rsidRPr="00B6596D" w:rsidRDefault="00B6596D" w:rsidP="00A221D7">
            <w:pPr>
              <w:spacing w:after="0"/>
            </w:pPr>
            <w:r w:rsidRPr="00B6596D">
              <w:t>Oscar Wilde- preface to “The Picture of Dorian Gray” p. 1732</w:t>
            </w:r>
          </w:p>
          <w:p w:rsidR="00B6596D" w:rsidRPr="00B6596D" w:rsidRDefault="00B6596D" w:rsidP="00A221D7">
            <w:pPr>
              <w:spacing w:after="0"/>
            </w:pPr>
            <w:r w:rsidRPr="00B6596D">
              <w:t>“The Importance of Being Earnest” p. 1733</w:t>
            </w:r>
          </w:p>
          <w:p w:rsidR="00B6596D" w:rsidRPr="00B6596D" w:rsidRDefault="00B6596D" w:rsidP="00A221D7">
            <w:pPr>
              <w:spacing w:after="0"/>
            </w:pPr>
            <w:r w:rsidRPr="00B6596D">
              <w:t>Article Review Assignment</w:t>
            </w:r>
          </w:p>
          <w:p w:rsidR="00B6596D" w:rsidRPr="00B6596D" w:rsidRDefault="00B6596D" w:rsidP="00A221D7">
            <w:pPr>
              <w:spacing w:after="0"/>
              <w:rPr>
                <w:b/>
                <w:i/>
              </w:rPr>
            </w:pPr>
            <w:r w:rsidRPr="00B6596D">
              <w:rPr>
                <w:b/>
                <w:i/>
              </w:rPr>
              <w:t>Romanticism Essay Due</w:t>
            </w:r>
          </w:p>
          <w:p w:rsidR="00B6596D" w:rsidRPr="00A221D7" w:rsidRDefault="00B6596D" w:rsidP="00A221D7">
            <w:pPr>
              <w:spacing w:after="0"/>
              <w:rPr>
                <w:u w:val="single"/>
              </w:rPr>
            </w:pPr>
            <w:r w:rsidRPr="00B6596D">
              <w:t> </w:t>
            </w:r>
            <w:r w:rsidRPr="00A221D7">
              <w:rPr>
                <w:b/>
                <w:bCs/>
                <w:u w:val="single"/>
              </w:rPr>
              <w:t xml:space="preserve">Week Eight- Mar </w:t>
            </w:r>
            <w:r w:rsidR="00A91A14">
              <w:rPr>
                <w:b/>
                <w:bCs/>
                <w:u w:val="single"/>
              </w:rPr>
              <w:t>6</w:t>
            </w:r>
            <w:r w:rsidRPr="00A221D7">
              <w:rPr>
                <w:b/>
                <w:bCs/>
                <w:u w:val="single"/>
              </w:rPr>
              <w:t>-1</w:t>
            </w:r>
            <w:r w:rsidR="00A91A14">
              <w:rPr>
                <w:b/>
                <w:bCs/>
                <w:u w:val="single"/>
              </w:rPr>
              <w:t>0</w:t>
            </w:r>
          </w:p>
          <w:p w:rsidR="00B6596D" w:rsidRPr="00B6596D" w:rsidRDefault="00B6596D" w:rsidP="00A221D7">
            <w:pPr>
              <w:spacing w:after="0"/>
            </w:pPr>
            <w:r w:rsidRPr="00B6596D">
              <w:t>“The Importance of Being Earnest”</w:t>
            </w:r>
          </w:p>
          <w:p w:rsidR="00B6596D" w:rsidRPr="00B6596D" w:rsidRDefault="00B6596D" w:rsidP="00A221D7">
            <w:pPr>
              <w:spacing w:after="0"/>
            </w:pPr>
            <w:r w:rsidRPr="00B6596D">
              <w:t>Victorian Article Review Due</w:t>
            </w:r>
          </w:p>
          <w:p w:rsidR="00B6596D" w:rsidRPr="00B6596D" w:rsidRDefault="00B6596D" w:rsidP="00A221D7">
            <w:pPr>
              <w:spacing w:after="0"/>
            </w:pPr>
            <w:r w:rsidRPr="00B6596D">
              <w:t>Exam #2</w:t>
            </w:r>
          </w:p>
          <w:p w:rsidR="00B6596D" w:rsidRPr="00A221D7" w:rsidRDefault="00B6596D" w:rsidP="00A221D7">
            <w:pPr>
              <w:spacing w:after="0"/>
              <w:rPr>
                <w:i/>
              </w:rPr>
            </w:pPr>
            <w:r w:rsidRPr="00B6596D">
              <w:t> </w:t>
            </w:r>
            <w:r w:rsidRPr="00A221D7">
              <w:rPr>
                <w:b/>
                <w:bCs/>
                <w:i/>
              </w:rPr>
              <w:t>Spring Break March 1</w:t>
            </w:r>
            <w:r w:rsidR="00A91A14">
              <w:rPr>
                <w:b/>
                <w:bCs/>
                <w:i/>
              </w:rPr>
              <w:t>3</w:t>
            </w:r>
            <w:r w:rsidRPr="00A221D7">
              <w:rPr>
                <w:b/>
                <w:bCs/>
                <w:i/>
              </w:rPr>
              <w:t>-1</w:t>
            </w:r>
            <w:r w:rsidR="00A91A14">
              <w:rPr>
                <w:b/>
                <w:bCs/>
                <w:i/>
              </w:rPr>
              <w:t>7</w:t>
            </w:r>
          </w:p>
          <w:p w:rsidR="00B6596D" w:rsidRPr="00A221D7" w:rsidRDefault="00B6596D" w:rsidP="00A221D7">
            <w:pPr>
              <w:spacing w:after="0"/>
              <w:rPr>
                <w:u w:val="single"/>
              </w:rPr>
            </w:pPr>
            <w:r w:rsidRPr="00B6596D">
              <w:t> </w:t>
            </w:r>
            <w:r w:rsidRPr="00A221D7">
              <w:rPr>
                <w:b/>
                <w:bCs/>
                <w:u w:val="single"/>
              </w:rPr>
              <w:t>Week Nine- Mar 2</w:t>
            </w:r>
            <w:r w:rsidR="00A91A14">
              <w:rPr>
                <w:b/>
                <w:bCs/>
                <w:u w:val="single"/>
              </w:rPr>
              <w:t>0</w:t>
            </w:r>
            <w:r w:rsidRPr="00A221D7">
              <w:rPr>
                <w:b/>
                <w:bCs/>
                <w:u w:val="single"/>
              </w:rPr>
              <w:t>-2</w:t>
            </w:r>
            <w:r w:rsidR="00A91A14">
              <w:rPr>
                <w:b/>
                <w:bCs/>
                <w:u w:val="single"/>
              </w:rPr>
              <w:t>4</w:t>
            </w:r>
          </w:p>
          <w:p w:rsidR="00B6596D" w:rsidRPr="00B6596D" w:rsidRDefault="00B6596D" w:rsidP="00A221D7">
            <w:pPr>
              <w:spacing w:after="0"/>
            </w:pPr>
            <w:r w:rsidRPr="00B6596D">
              <w:t>Intro to the Modern Era</w:t>
            </w:r>
          </w:p>
          <w:p w:rsidR="00B6596D" w:rsidRPr="00B6596D" w:rsidRDefault="00B6596D" w:rsidP="00A221D7">
            <w:pPr>
              <w:spacing w:after="0"/>
            </w:pPr>
            <w:r w:rsidRPr="00B6596D">
              <w:t>Joseph Conrad- Bio, </w:t>
            </w:r>
            <w:r w:rsidRPr="00B6596D">
              <w:rPr>
                <w:i/>
                <w:iCs/>
              </w:rPr>
              <w:t>Heart of Darkness</w:t>
            </w:r>
            <w:r w:rsidRPr="00B6596D">
              <w:t>- Book One</w:t>
            </w:r>
          </w:p>
          <w:p w:rsidR="00B6596D" w:rsidRPr="00A221D7" w:rsidRDefault="00B6596D" w:rsidP="00A221D7">
            <w:pPr>
              <w:spacing w:after="0"/>
              <w:rPr>
                <w:u w:val="single"/>
              </w:rPr>
            </w:pPr>
            <w:r w:rsidRPr="00B6596D">
              <w:lastRenderedPageBreak/>
              <w:t> </w:t>
            </w:r>
            <w:r w:rsidRPr="00A221D7">
              <w:rPr>
                <w:b/>
                <w:bCs/>
                <w:u w:val="single"/>
              </w:rPr>
              <w:t>Week Ten- Mar 2</w:t>
            </w:r>
            <w:r w:rsidR="00A91A14">
              <w:rPr>
                <w:b/>
                <w:bCs/>
                <w:u w:val="single"/>
              </w:rPr>
              <w:t>7</w:t>
            </w:r>
            <w:r w:rsidRPr="00A221D7">
              <w:rPr>
                <w:b/>
                <w:bCs/>
                <w:u w:val="single"/>
              </w:rPr>
              <w:t>-</w:t>
            </w:r>
            <w:r w:rsidR="00A91A14">
              <w:rPr>
                <w:b/>
                <w:bCs/>
                <w:u w:val="single"/>
              </w:rPr>
              <w:t>Mar 31</w:t>
            </w:r>
          </w:p>
          <w:p w:rsidR="00B6596D" w:rsidRPr="00B6596D" w:rsidRDefault="00B6596D" w:rsidP="00A221D7">
            <w:pPr>
              <w:spacing w:after="0"/>
            </w:pPr>
            <w:r w:rsidRPr="00B6596D">
              <w:t>The Modern Era</w:t>
            </w:r>
          </w:p>
          <w:p w:rsidR="00B6596D" w:rsidRPr="00B6596D" w:rsidRDefault="00B6596D" w:rsidP="00A221D7">
            <w:pPr>
              <w:spacing w:after="0"/>
            </w:pPr>
            <w:r w:rsidRPr="00B6596D">
              <w:rPr>
                <w:i/>
                <w:iCs/>
              </w:rPr>
              <w:t>Heart of Darkness</w:t>
            </w:r>
            <w:r w:rsidRPr="00B6596D">
              <w:t>- Book Two and Three</w:t>
            </w:r>
          </w:p>
          <w:p w:rsidR="00B6596D" w:rsidRPr="00B6596D" w:rsidRDefault="00B6596D" w:rsidP="00A221D7">
            <w:pPr>
              <w:spacing w:after="0"/>
            </w:pPr>
            <w:r w:rsidRPr="00B6596D">
              <w:t>Supplemental Readings</w:t>
            </w:r>
          </w:p>
          <w:p w:rsidR="00B6596D" w:rsidRDefault="00B6596D" w:rsidP="00C65B27">
            <w:pPr>
              <w:spacing w:after="0"/>
            </w:pPr>
            <w:r w:rsidRPr="00B6596D">
              <w:t>Response Assignment</w:t>
            </w:r>
          </w:p>
          <w:p w:rsidR="00B6596D" w:rsidRPr="00A221D7" w:rsidRDefault="00B6596D" w:rsidP="00A221D7">
            <w:pPr>
              <w:spacing w:after="0"/>
              <w:rPr>
                <w:u w:val="single"/>
              </w:rPr>
            </w:pPr>
            <w:r w:rsidRPr="00A221D7">
              <w:rPr>
                <w:u w:val="single"/>
              </w:rPr>
              <w:t> </w:t>
            </w:r>
            <w:r w:rsidRPr="00A221D7">
              <w:rPr>
                <w:b/>
                <w:bCs/>
                <w:u w:val="single"/>
              </w:rPr>
              <w:t xml:space="preserve">Week Eleven- Apr </w:t>
            </w:r>
            <w:r w:rsidR="00A91A14">
              <w:rPr>
                <w:b/>
                <w:bCs/>
                <w:u w:val="single"/>
              </w:rPr>
              <w:t>3</w:t>
            </w:r>
            <w:r w:rsidRPr="00A221D7">
              <w:rPr>
                <w:b/>
                <w:bCs/>
                <w:u w:val="single"/>
              </w:rPr>
              <w:t>-</w:t>
            </w:r>
            <w:r w:rsidR="00A91A14">
              <w:rPr>
                <w:b/>
                <w:bCs/>
                <w:u w:val="single"/>
              </w:rPr>
              <w:t>7</w:t>
            </w:r>
          </w:p>
          <w:p w:rsidR="00B6596D" w:rsidRPr="00B6596D" w:rsidRDefault="00B6596D" w:rsidP="00A221D7">
            <w:pPr>
              <w:spacing w:after="0"/>
            </w:pPr>
            <w:r w:rsidRPr="00B6596D">
              <w:t>The Modern Era</w:t>
            </w:r>
          </w:p>
          <w:p w:rsidR="00B6596D" w:rsidRPr="00B6596D" w:rsidRDefault="00B6596D" w:rsidP="00A221D7">
            <w:pPr>
              <w:spacing w:after="0"/>
            </w:pPr>
            <w:r w:rsidRPr="00B6596D">
              <w:t>Heart of Darkness wrap-up/Video Clips</w:t>
            </w:r>
          </w:p>
          <w:p w:rsidR="00B6596D" w:rsidRPr="00B6596D" w:rsidRDefault="00B6596D" w:rsidP="00A221D7">
            <w:pPr>
              <w:spacing w:after="0"/>
            </w:pPr>
            <w:r w:rsidRPr="00B6596D">
              <w:t>Modernism Article Review Assignment</w:t>
            </w:r>
          </w:p>
          <w:p w:rsidR="00A221D7" w:rsidRDefault="00B6596D" w:rsidP="00A221D7">
            <w:pPr>
              <w:spacing w:after="0"/>
            </w:pPr>
            <w:r w:rsidRPr="00B6596D">
              <w:rPr>
                <w:b/>
              </w:rPr>
              <w:t>Exam #3</w:t>
            </w:r>
            <w:r w:rsidRPr="00B6596D">
              <w:t> </w:t>
            </w:r>
          </w:p>
          <w:p w:rsidR="00B6596D" w:rsidRPr="00A221D7" w:rsidRDefault="00B6596D" w:rsidP="00A221D7">
            <w:pPr>
              <w:spacing w:after="0"/>
              <w:rPr>
                <w:u w:val="single"/>
              </w:rPr>
            </w:pPr>
            <w:r w:rsidRPr="00A221D7">
              <w:rPr>
                <w:b/>
                <w:bCs/>
                <w:u w:val="single"/>
              </w:rPr>
              <w:t>Week Twelve- Apr 1</w:t>
            </w:r>
            <w:r w:rsidR="00A91A14">
              <w:rPr>
                <w:b/>
                <w:bCs/>
                <w:u w:val="single"/>
              </w:rPr>
              <w:t>0</w:t>
            </w:r>
            <w:r w:rsidRPr="00A221D7">
              <w:rPr>
                <w:b/>
                <w:bCs/>
                <w:u w:val="single"/>
              </w:rPr>
              <w:t>-1</w:t>
            </w:r>
            <w:r w:rsidR="00A91A14">
              <w:rPr>
                <w:b/>
                <w:bCs/>
                <w:u w:val="single"/>
              </w:rPr>
              <w:t>4</w:t>
            </w:r>
          </w:p>
          <w:p w:rsidR="00B6596D" w:rsidRPr="00B6596D" w:rsidRDefault="00B6596D" w:rsidP="00A221D7">
            <w:pPr>
              <w:spacing w:after="0"/>
            </w:pPr>
            <w:r w:rsidRPr="00B6596D">
              <w:t>The Modern Era</w:t>
            </w:r>
          </w:p>
          <w:p w:rsidR="00B6596D" w:rsidRDefault="00B6596D" w:rsidP="00A221D7">
            <w:pPr>
              <w:spacing w:after="0"/>
            </w:pPr>
            <w:r w:rsidRPr="00B6596D">
              <w:t>Voices from World War I- various readings</w:t>
            </w:r>
          </w:p>
          <w:p w:rsidR="00C65B27" w:rsidRPr="00B6596D" w:rsidRDefault="00C65B27" w:rsidP="00A221D7">
            <w:pPr>
              <w:spacing w:after="0"/>
            </w:pPr>
          </w:p>
          <w:p w:rsidR="00B6596D" w:rsidRPr="00A221D7" w:rsidRDefault="00B6596D" w:rsidP="00A221D7">
            <w:pPr>
              <w:spacing w:after="0"/>
              <w:rPr>
                <w:u w:val="single"/>
              </w:rPr>
            </w:pPr>
            <w:r w:rsidRPr="00B6596D">
              <w:t> </w:t>
            </w:r>
            <w:r w:rsidRPr="00A221D7">
              <w:rPr>
                <w:b/>
                <w:bCs/>
                <w:u w:val="single"/>
              </w:rPr>
              <w:t xml:space="preserve">Week Thirteen- Apr </w:t>
            </w:r>
            <w:r w:rsidR="00A221D7" w:rsidRPr="00A221D7">
              <w:rPr>
                <w:b/>
                <w:bCs/>
                <w:u w:val="single"/>
              </w:rPr>
              <w:t>1</w:t>
            </w:r>
            <w:r w:rsidR="00A91A14">
              <w:rPr>
                <w:b/>
                <w:bCs/>
                <w:u w:val="single"/>
              </w:rPr>
              <w:t>7</w:t>
            </w:r>
            <w:r w:rsidRPr="00A221D7">
              <w:rPr>
                <w:b/>
                <w:bCs/>
                <w:u w:val="single"/>
              </w:rPr>
              <w:t>-2</w:t>
            </w:r>
            <w:r w:rsidR="00A91A14">
              <w:rPr>
                <w:b/>
                <w:bCs/>
                <w:u w:val="single"/>
              </w:rPr>
              <w:t>1</w:t>
            </w:r>
          </w:p>
          <w:p w:rsidR="00B6596D" w:rsidRPr="00B6596D" w:rsidRDefault="00B6596D" w:rsidP="00A221D7">
            <w:pPr>
              <w:spacing w:after="0"/>
            </w:pPr>
            <w:r w:rsidRPr="00B6596D">
              <w:t>The Modern Era: Irish Voices</w:t>
            </w:r>
          </w:p>
          <w:p w:rsidR="00B6596D" w:rsidRPr="00B6596D" w:rsidRDefault="00B6596D" w:rsidP="00A221D7">
            <w:pPr>
              <w:spacing w:after="0"/>
            </w:pPr>
            <w:r w:rsidRPr="00B6596D">
              <w:t xml:space="preserve">William Butler Yeats- “The Lake Isle of Innisfree” p. 2087, “Wild Swans at </w:t>
            </w:r>
            <w:proofErr w:type="spellStart"/>
            <w:r w:rsidRPr="00B6596D">
              <w:t>Coole</w:t>
            </w:r>
            <w:proofErr w:type="spellEnd"/>
            <w:r w:rsidRPr="00B6596D">
              <w:t>” p. 2095</w:t>
            </w:r>
          </w:p>
          <w:p w:rsidR="00B6596D" w:rsidRPr="00B6596D" w:rsidRDefault="00B6596D" w:rsidP="00A221D7">
            <w:pPr>
              <w:spacing w:after="0"/>
            </w:pPr>
            <w:r w:rsidRPr="00B6596D">
              <w:t>“A Coat” p. 2092, “The Second Coming” p. 2099, “Sailing to Byzantium” p. 2102</w:t>
            </w:r>
          </w:p>
          <w:p w:rsidR="00B6596D" w:rsidRPr="00B6596D" w:rsidRDefault="00B6596D" w:rsidP="00A221D7">
            <w:pPr>
              <w:spacing w:after="0"/>
            </w:pPr>
            <w:r w:rsidRPr="00B6596D">
              <w:t>James Joyce- “</w:t>
            </w:r>
            <w:proofErr w:type="spellStart"/>
            <w:r w:rsidRPr="00B6596D">
              <w:t>Araby</w:t>
            </w:r>
            <w:proofErr w:type="spellEnd"/>
            <w:r w:rsidRPr="00B6596D">
              <w:t>” p. 2278</w:t>
            </w:r>
          </w:p>
          <w:p w:rsidR="00B6596D" w:rsidRPr="00B6596D" w:rsidRDefault="00B6596D" w:rsidP="00A221D7">
            <w:pPr>
              <w:spacing w:after="0"/>
            </w:pPr>
            <w:r w:rsidRPr="00B6596D">
              <w:t>Modernism Article Review Due</w:t>
            </w:r>
          </w:p>
          <w:p w:rsidR="00B6596D" w:rsidRPr="00A221D7" w:rsidRDefault="00B6596D" w:rsidP="00A221D7">
            <w:pPr>
              <w:spacing w:after="0"/>
              <w:rPr>
                <w:u w:val="single"/>
              </w:rPr>
            </w:pPr>
            <w:r w:rsidRPr="00A221D7">
              <w:rPr>
                <w:u w:val="single"/>
              </w:rPr>
              <w:t> </w:t>
            </w:r>
            <w:r w:rsidRPr="00A221D7">
              <w:rPr>
                <w:b/>
                <w:bCs/>
                <w:u w:val="single"/>
              </w:rPr>
              <w:t>Week Fourteen- Apr 2</w:t>
            </w:r>
            <w:r w:rsidR="00A91A14">
              <w:rPr>
                <w:b/>
                <w:bCs/>
                <w:u w:val="single"/>
              </w:rPr>
              <w:t>4</w:t>
            </w:r>
            <w:r w:rsidRPr="00A221D7">
              <w:rPr>
                <w:b/>
                <w:bCs/>
                <w:u w:val="single"/>
              </w:rPr>
              <w:t>-</w:t>
            </w:r>
            <w:r w:rsidR="00A221D7" w:rsidRPr="00A221D7">
              <w:rPr>
                <w:b/>
                <w:bCs/>
                <w:u w:val="single"/>
              </w:rPr>
              <w:t>Apr 2</w:t>
            </w:r>
            <w:r w:rsidR="00A91A14">
              <w:rPr>
                <w:b/>
                <w:bCs/>
                <w:u w:val="single"/>
              </w:rPr>
              <w:t>8</w:t>
            </w:r>
          </w:p>
          <w:p w:rsidR="00B6596D" w:rsidRPr="00B6596D" w:rsidRDefault="00B6596D" w:rsidP="00A221D7">
            <w:pPr>
              <w:spacing w:after="0"/>
            </w:pPr>
            <w:r w:rsidRPr="00B6596D">
              <w:t>Modern Poetry- A Smorgasbord</w:t>
            </w:r>
          </w:p>
          <w:p w:rsidR="00B6596D" w:rsidRPr="00B6596D" w:rsidRDefault="00B6596D" w:rsidP="00A221D7">
            <w:pPr>
              <w:spacing w:after="0"/>
            </w:pPr>
            <w:r w:rsidRPr="00B6596D">
              <w:t xml:space="preserve">T.S. Eliot- “The Love Song of J. Alfred </w:t>
            </w:r>
            <w:proofErr w:type="spellStart"/>
            <w:r w:rsidRPr="00B6596D">
              <w:t>Prufrock</w:t>
            </w:r>
            <w:proofErr w:type="spellEnd"/>
            <w:r w:rsidRPr="00B6596D">
              <w:t>” p. 2524</w:t>
            </w:r>
          </w:p>
          <w:p w:rsidR="00B6596D" w:rsidRPr="00B6596D" w:rsidRDefault="00B6596D" w:rsidP="00A221D7">
            <w:pPr>
              <w:spacing w:after="0"/>
            </w:pPr>
            <w:r w:rsidRPr="00B6596D">
              <w:t>Stevie Smith- “Not Waving But Drowning” p. 2601</w:t>
            </w:r>
          </w:p>
          <w:p w:rsidR="00B6596D" w:rsidRPr="00B6596D" w:rsidRDefault="00B6596D" w:rsidP="00A221D7">
            <w:pPr>
              <w:spacing w:after="0"/>
            </w:pPr>
            <w:r w:rsidRPr="00B6596D">
              <w:t>W.H. Auden- “As I Walked Out One Evening” p. 2683, “</w:t>
            </w:r>
            <w:proofErr w:type="spellStart"/>
            <w:r w:rsidRPr="00B6596D">
              <w:t>Musee</w:t>
            </w:r>
            <w:proofErr w:type="spellEnd"/>
            <w:r w:rsidRPr="00B6596D">
              <w:t xml:space="preserve"> des Beaux Arts” p. 2685</w:t>
            </w:r>
          </w:p>
          <w:p w:rsidR="00B6596D" w:rsidRPr="00B6596D" w:rsidRDefault="00B6596D" w:rsidP="00A221D7">
            <w:pPr>
              <w:spacing w:after="0"/>
            </w:pPr>
            <w:r w:rsidRPr="00B6596D">
              <w:t>Pablo Picasso- “Guernica” p. 2711</w:t>
            </w:r>
          </w:p>
          <w:p w:rsidR="00B6596D" w:rsidRPr="00B6596D" w:rsidRDefault="00B6596D" w:rsidP="00A221D7">
            <w:pPr>
              <w:spacing w:after="0"/>
            </w:pPr>
            <w:r w:rsidRPr="00B6596D">
              <w:t>Final Exam Project- Poetry and Art</w:t>
            </w:r>
          </w:p>
          <w:p w:rsidR="00B6596D" w:rsidRPr="00A221D7" w:rsidRDefault="00B6596D" w:rsidP="00A221D7">
            <w:pPr>
              <w:spacing w:after="0"/>
              <w:rPr>
                <w:u w:val="single"/>
              </w:rPr>
            </w:pPr>
            <w:r w:rsidRPr="00B6596D">
              <w:t> </w:t>
            </w:r>
            <w:r w:rsidRPr="00A221D7">
              <w:rPr>
                <w:b/>
                <w:bCs/>
                <w:u w:val="single"/>
              </w:rPr>
              <w:t xml:space="preserve">Week Fifteen- May </w:t>
            </w:r>
            <w:r w:rsidR="00A91A14">
              <w:rPr>
                <w:b/>
                <w:bCs/>
                <w:u w:val="single"/>
              </w:rPr>
              <w:t>1</w:t>
            </w:r>
            <w:r w:rsidRPr="00A221D7">
              <w:rPr>
                <w:b/>
                <w:bCs/>
                <w:u w:val="single"/>
              </w:rPr>
              <w:t>-</w:t>
            </w:r>
            <w:r w:rsidR="00A91A14">
              <w:rPr>
                <w:b/>
                <w:bCs/>
                <w:u w:val="single"/>
              </w:rPr>
              <w:t>5</w:t>
            </w:r>
          </w:p>
          <w:p w:rsidR="00A221D7" w:rsidRDefault="00A221D7" w:rsidP="00A221D7">
            <w:pPr>
              <w:spacing w:after="0"/>
            </w:pPr>
            <w:r>
              <w:t>Final Exam Project  : Art and Literature</w:t>
            </w:r>
          </w:p>
          <w:p w:rsidR="00A9163D" w:rsidRPr="00B6596D" w:rsidRDefault="00B6596D" w:rsidP="00B6596D">
            <w:r w:rsidRPr="00B6596D">
              <w:t>  </w:t>
            </w:r>
            <w:r w:rsidRPr="00B6596D">
              <w:rPr>
                <w:b/>
                <w:bCs/>
              </w:rPr>
              <w:t>FINAL EXAM-</w:t>
            </w:r>
            <w:r w:rsidR="00A91A14">
              <w:rPr>
                <w:b/>
                <w:bCs/>
              </w:rPr>
              <w:t xml:space="preserve"> Monday, May 8</w:t>
            </w:r>
          </w:p>
        </w:tc>
      </w:tr>
    </w:tbl>
    <w:p w:rsidR="00437DB1" w:rsidRDefault="00437DB1"/>
    <w:sectPr w:rsidR="0043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215"/>
    <w:multiLevelType w:val="hybridMultilevel"/>
    <w:tmpl w:val="B28AF0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D3952D8"/>
    <w:multiLevelType w:val="multilevel"/>
    <w:tmpl w:val="CA54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B33616"/>
    <w:multiLevelType w:val="multilevel"/>
    <w:tmpl w:val="4C8E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6D"/>
    <w:rsid w:val="001A55FB"/>
    <w:rsid w:val="00437DB1"/>
    <w:rsid w:val="005D0A5A"/>
    <w:rsid w:val="00632A64"/>
    <w:rsid w:val="00A221D7"/>
    <w:rsid w:val="00A9163D"/>
    <w:rsid w:val="00A91A14"/>
    <w:rsid w:val="00B6596D"/>
    <w:rsid w:val="00C52B5F"/>
    <w:rsid w:val="00C65B27"/>
    <w:rsid w:val="00CC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6D"/>
    <w:rPr>
      <w:color w:val="0000FF" w:themeColor="hyperlink"/>
      <w:u w:val="single"/>
    </w:rPr>
  </w:style>
  <w:style w:type="paragraph" w:styleId="ListParagraph">
    <w:name w:val="List Paragraph"/>
    <w:basedOn w:val="Normal"/>
    <w:uiPriority w:val="34"/>
    <w:qFormat/>
    <w:rsid w:val="00A22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6D"/>
    <w:rPr>
      <w:color w:val="0000FF" w:themeColor="hyperlink"/>
      <w:u w:val="single"/>
    </w:rPr>
  </w:style>
  <w:style w:type="paragraph" w:styleId="ListParagraph">
    <w:name w:val="List Paragraph"/>
    <w:basedOn w:val="Normal"/>
    <w:uiPriority w:val="34"/>
    <w:qFormat/>
    <w:rsid w:val="00A22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ctc.edu/owa/redir.aspx?C=l88oEhC-bEyfAmeC2HZt_SXGNwW9Q88IhQ3F43h58suYNhYfUq3XkKehVv-chPlY9GtNJXvM2DQ.&amp;URL=http%3a%2f%2fwww.nctc.edu%2fStudentServices%2fSupportServices%2fDisabilityservices%2fDisabilitiesFacultyResourc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Price</dc:creator>
  <cp:lastModifiedBy>Michelle Price</cp:lastModifiedBy>
  <cp:revision>2</cp:revision>
  <dcterms:created xsi:type="dcterms:W3CDTF">2017-02-01T16:44:00Z</dcterms:created>
  <dcterms:modified xsi:type="dcterms:W3CDTF">2017-02-01T16:44:00Z</dcterms:modified>
</cp:coreProperties>
</file>