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281" w:rsidRDefault="00DE045B" w:rsidP="00DE045B">
      <w:pPr>
        <w:jc w:val="center"/>
        <w:rPr>
          <w:b/>
          <w:sz w:val="28"/>
          <w:szCs w:val="28"/>
        </w:rPr>
      </w:pPr>
      <w:r w:rsidRPr="00DE045B">
        <w:rPr>
          <w:b/>
          <w:sz w:val="28"/>
          <w:szCs w:val="28"/>
        </w:rPr>
        <w:t xml:space="preserve">US GOVERNMENT COURSE </w:t>
      </w:r>
      <w:r w:rsidR="000F38A3">
        <w:rPr>
          <w:b/>
          <w:sz w:val="28"/>
          <w:szCs w:val="28"/>
        </w:rPr>
        <w:t xml:space="preserve">SYLLABUS AND </w:t>
      </w:r>
      <w:r w:rsidRPr="00DE045B">
        <w:rPr>
          <w:b/>
          <w:sz w:val="28"/>
          <w:szCs w:val="28"/>
        </w:rPr>
        <w:t>SCHEDULE</w:t>
      </w:r>
    </w:p>
    <w:p w:rsidR="00DE045B" w:rsidRDefault="00F95D5F" w:rsidP="00F95D5F">
      <w:pPr>
        <w:spacing w:after="0"/>
        <w:rPr>
          <w:sz w:val="24"/>
          <w:szCs w:val="24"/>
        </w:rPr>
      </w:pPr>
      <w:r>
        <w:rPr>
          <w:b/>
          <w:sz w:val="24"/>
          <w:szCs w:val="24"/>
        </w:rPr>
        <w:t xml:space="preserve">Course name and number         </w:t>
      </w:r>
      <w:r>
        <w:rPr>
          <w:sz w:val="24"/>
          <w:szCs w:val="24"/>
        </w:rPr>
        <w:t xml:space="preserve">Government 2305                      </w:t>
      </w:r>
      <w:r w:rsidRPr="00F95D5F">
        <w:rPr>
          <w:b/>
          <w:sz w:val="24"/>
          <w:szCs w:val="24"/>
        </w:rPr>
        <w:t>Semester and Year</w:t>
      </w:r>
      <w:r>
        <w:rPr>
          <w:b/>
          <w:sz w:val="24"/>
          <w:szCs w:val="24"/>
        </w:rPr>
        <w:t xml:space="preserve">   </w:t>
      </w:r>
      <w:r>
        <w:rPr>
          <w:sz w:val="24"/>
          <w:szCs w:val="24"/>
        </w:rPr>
        <w:t>Fall 2016</w:t>
      </w:r>
    </w:p>
    <w:p w:rsidR="00F95D5F" w:rsidRDefault="00F95D5F" w:rsidP="00F95D5F">
      <w:pPr>
        <w:spacing w:after="0"/>
        <w:rPr>
          <w:sz w:val="24"/>
          <w:szCs w:val="24"/>
        </w:rPr>
      </w:pPr>
      <w:r>
        <w:rPr>
          <w:sz w:val="24"/>
          <w:szCs w:val="24"/>
        </w:rPr>
        <w:tab/>
      </w:r>
      <w:r>
        <w:rPr>
          <w:sz w:val="24"/>
          <w:szCs w:val="24"/>
        </w:rPr>
        <w:tab/>
      </w:r>
      <w:r>
        <w:rPr>
          <w:sz w:val="24"/>
          <w:szCs w:val="24"/>
        </w:rPr>
        <w:tab/>
      </w:r>
      <w:r>
        <w:rPr>
          <w:sz w:val="24"/>
          <w:szCs w:val="24"/>
        </w:rPr>
        <w:tab/>
        <w:t xml:space="preserve">    Federal Government</w:t>
      </w:r>
    </w:p>
    <w:p w:rsidR="00F95D5F" w:rsidRDefault="00F95D5F" w:rsidP="00F95D5F">
      <w:pPr>
        <w:spacing w:after="0"/>
        <w:rPr>
          <w:sz w:val="24"/>
          <w:szCs w:val="24"/>
        </w:rPr>
      </w:pPr>
    </w:p>
    <w:p w:rsidR="00F95D5F" w:rsidRDefault="00F95D5F" w:rsidP="00F95D5F">
      <w:pPr>
        <w:spacing w:after="0"/>
        <w:rPr>
          <w:sz w:val="24"/>
          <w:szCs w:val="24"/>
        </w:rPr>
      </w:pPr>
      <w:r>
        <w:rPr>
          <w:b/>
          <w:sz w:val="24"/>
          <w:szCs w:val="24"/>
        </w:rPr>
        <w:t>Instructor</w:t>
      </w:r>
      <w:r>
        <w:rPr>
          <w:b/>
          <w:sz w:val="24"/>
          <w:szCs w:val="24"/>
        </w:rPr>
        <w:tab/>
      </w:r>
      <w:r>
        <w:rPr>
          <w:b/>
          <w:sz w:val="24"/>
          <w:szCs w:val="24"/>
        </w:rPr>
        <w:tab/>
      </w:r>
      <w:r>
        <w:rPr>
          <w:sz w:val="24"/>
          <w:szCs w:val="24"/>
        </w:rPr>
        <w:t xml:space="preserve">Melinda </w:t>
      </w:r>
      <w:proofErr w:type="spellStart"/>
      <w:r>
        <w:rPr>
          <w:sz w:val="24"/>
          <w:szCs w:val="24"/>
        </w:rPr>
        <w:t>Jobe-Polvado</w:t>
      </w:r>
      <w:proofErr w:type="spellEnd"/>
      <w:r>
        <w:rPr>
          <w:sz w:val="24"/>
          <w:szCs w:val="24"/>
        </w:rPr>
        <w:tab/>
      </w:r>
      <w:r>
        <w:rPr>
          <w:sz w:val="24"/>
          <w:szCs w:val="24"/>
        </w:rPr>
        <w:tab/>
      </w:r>
      <w:r>
        <w:rPr>
          <w:b/>
          <w:sz w:val="24"/>
          <w:szCs w:val="24"/>
        </w:rPr>
        <w:t xml:space="preserve">Time     </w:t>
      </w:r>
      <w:r>
        <w:rPr>
          <w:sz w:val="24"/>
          <w:szCs w:val="24"/>
        </w:rPr>
        <w:t xml:space="preserve">T/R 3:30-4:50   </w:t>
      </w:r>
    </w:p>
    <w:p w:rsidR="00F95D5F" w:rsidRPr="00F95D5F" w:rsidRDefault="00F95D5F" w:rsidP="00F95D5F">
      <w:pPr>
        <w:spacing w:after="0"/>
        <w:ind w:left="1440" w:firstLine="720"/>
        <w:rPr>
          <w:sz w:val="24"/>
          <w:szCs w:val="24"/>
        </w:rPr>
      </w:pPr>
      <w:r>
        <w:rPr>
          <w:b/>
          <w:sz w:val="24"/>
          <w:szCs w:val="24"/>
        </w:rPr>
        <w:t xml:space="preserve">Room </w:t>
      </w:r>
      <w:r w:rsidR="000F38A3">
        <w:rPr>
          <w:b/>
          <w:sz w:val="24"/>
          <w:szCs w:val="24"/>
        </w:rPr>
        <w:t>202</w:t>
      </w:r>
      <w:r w:rsidRPr="002B2C57">
        <w:rPr>
          <w:b/>
          <w:color w:val="FFC000"/>
          <w:sz w:val="24"/>
          <w:szCs w:val="24"/>
        </w:rPr>
        <w:t xml:space="preserve"> </w:t>
      </w:r>
      <w:r>
        <w:rPr>
          <w:b/>
          <w:sz w:val="24"/>
          <w:szCs w:val="24"/>
        </w:rPr>
        <w:t xml:space="preserve">   </w:t>
      </w:r>
      <w:r>
        <w:rPr>
          <w:b/>
          <w:sz w:val="24"/>
          <w:szCs w:val="24"/>
        </w:rPr>
        <w:tab/>
      </w:r>
      <w:r>
        <w:rPr>
          <w:b/>
          <w:sz w:val="24"/>
          <w:szCs w:val="24"/>
        </w:rPr>
        <w:tab/>
      </w:r>
      <w:r w:rsidR="00CD742C">
        <w:rPr>
          <w:b/>
          <w:sz w:val="24"/>
          <w:szCs w:val="24"/>
        </w:rPr>
        <w:t xml:space="preserve">              </w:t>
      </w:r>
      <w:r>
        <w:rPr>
          <w:b/>
          <w:sz w:val="24"/>
          <w:szCs w:val="24"/>
        </w:rPr>
        <w:t xml:space="preserve">Campus   </w:t>
      </w:r>
      <w:r>
        <w:rPr>
          <w:sz w:val="24"/>
          <w:szCs w:val="24"/>
        </w:rPr>
        <w:t>Flower Mound</w:t>
      </w:r>
    </w:p>
    <w:p w:rsidR="00F95D5F" w:rsidRDefault="00F95D5F" w:rsidP="00F95D5F">
      <w:pPr>
        <w:spacing w:after="0"/>
        <w:rPr>
          <w:sz w:val="24"/>
          <w:szCs w:val="24"/>
        </w:rPr>
      </w:pPr>
      <w:r>
        <w:rPr>
          <w:b/>
          <w:sz w:val="24"/>
          <w:szCs w:val="24"/>
        </w:rPr>
        <w:t>Email</w:t>
      </w:r>
      <w:r>
        <w:rPr>
          <w:b/>
          <w:sz w:val="24"/>
          <w:szCs w:val="24"/>
        </w:rPr>
        <w:tab/>
      </w:r>
      <w:r>
        <w:rPr>
          <w:b/>
          <w:sz w:val="24"/>
          <w:szCs w:val="24"/>
        </w:rPr>
        <w:tab/>
      </w:r>
      <w:r>
        <w:rPr>
          <w:b/>
          <w:sz w:val="24"/>
          <w:szCs w:val="24"/>
        </w:rPr>
        <w:tab/>
      </w:r>
      <w:r w:rsidR="002B2C57">
        <w:t>mjobe-polvado@nctc.edu</w:t>
      </w:r>
      <w:r>
        <w:rPr>
          <w:sz w:val="24"/>
          <w:szCs w:val="24"/>
        </w:rPr>
        <w:tab/>
      </w:r>
      <w:r>
        <w:rPr>
          <w:b/>
          <w:sz w:val="24"/>
          <w:szCs w:val="24"/>
        </w:rPr>
        <w:t xml:space="preserve">Office hours   </w:t>
      </w:r>
      <w:r>
        <w:rPr>
          <w:sz w:val="24"/>
          <w:szCs w:val="24"/>
        </w:rPr>
        <w:t>by appointment only</w:t>
      </w:r>
    </w:p>
    <w:p w:rsidR="00F95D5F" w:rsidRDefault="00F95D5F" w:rsidP="00F95D5F">
      <w:pPr>
        <w:spacing w:after="0"/>
        <w:rPr>
          <w:sz w:val="24"/>
          <w:szCs w:val="24"/>
        </w:rPr>
      </w:pPr>
    </w:p>
    <w:p w:rsidR="00F95D5F" w:rsidRDefault="00F06AF0" w:rsidP="00F06AF0">
      <w:pPr>
        <w:spacing w:after="0"/>
        <w:ind w:left="2160" w:hanging="2160"/>
        <w:rPr>
          <w:sz w:val="24"/>
          <w:szCs w:val="24"/>
        </w:rPr>
      </w:pPr>
      <w:r>
        <w:rPr>
          <w:b/>
          <w:sz w:val="24"/>
          <w:szCs w:val="24"/>
        </w:rPr>
        <w:t>Catalog Description</w:t>
      </w:r>
      <w:r>
        <w:rPr>
          <w:b/>
          <w:sz w:val="24"/>
          <w:szCs w:val="24"/>
        </w:rPr>
        <w:tab/>
      </w:r>
      <w:r>
        <w:rPr>
          <w:sz w:val="24"/>
          <w:szCs w:val="24"/>
        </w:rPr>
        <w:t>Origin and development of the U.S. Constitution, structure and powers of    the national government including the legislative, executive, and judicial branches, federalism, political participation, the national election process, public  policy, civil liberties and civil rights.  48 lecture hrs.</w:t>
      </w:r>
    </w:p>
    <w:p w:rsidR="00F06AF0" w:rsidRDefault="00F06AF0" w:rsidP="00F06AF0">
      <w:pPr>
        <w:spacing w:after="0"/>
        <w:ind w:left="2160" w:hanging="2160"/>
        <w:rPr>
          <w:sz w:val="24"/>
          <w:szCs w:val="24"/>
        </w:rPr>
      </w:pPr>
    </w:p>
    <w:p w:rsidR="00F06AF0" w:rsidRPr="00F06AF0" w:rsidRDefault="00F06AF0" w:rsidP="00F06AF0">
      <w:pPr>
        <w:spacing w:after="0"/>
        <w:ind w:left="2160" w:hanging="2160"/>
        <w:rPr>
          <w:i/>
          <w:sz w:val="24"/>
          <w:szCs w:val="24"/>
        </w:rPr>
      </w:pPr>
      <w:r>
        <w:rPr>
          <w:b/>
          <w:sz w:val="24"/>
          <w:szCs w:val="24"/>
        </w:rPr>
        <w:t xml:space="preserve">Textbook and Materials    </w:t>
      </w:r>
      <w:r>
        <w:rPr>
          <w:i/>
          <w:sz w:val="24"/>
          <w:szCs w:val="24"/>
        </w:rPr>
        <w:t xml:space="preserve">We the People </w:t>
      </w:r>
      <w:r>
        <w:rPr>
          <w:sz w:val="24"/>
          <w:szCs w:val="24"/>
        </w:rPr>
        <w:t>(</w:t>
      </w:r>
      <w:proofErr w:type="spellStart"/>
      <w:r w:rsidRPr="00F06AF0">
        <w:rPr>
          <w:sz w:val="24"/>
          <w:szCs w:val="24"/>
        </w:rPr>
        <w:t>ebook</w:t>
      </w:r>
      <w:proofErr w:type="spellEnd"/>
      <w:r w:rsidRPr="00F06AF0">
        <w:rPr>
          <w:sz w:val="24"/>
          <w:szCs w:val="24"/>
        </w:rPr>
        <w:t xml:space="preserve"> with Connect </w:t>
      </w:r>
      <w:proofErr w:type="gramStart"/>
      <w:r w:rsidRPr="00F06AF0">
        <w:rPr>
          <w:sz w:val="24"/>
          <w:szCs w:val="24"/>
        </w:rPr>
        <w:t>Plus</w:t>
      </w:r>
      <w:proofErr w:type="gramEnd"/>
      <w:r w:rsidRPr="00F06AF0">
        <w:rPr>
          <w:sz w:val="24"/>
          <w:szCs w:val="24"/>
        </w:rPr>
        <w:t xml:space="preserve"> Access Card)</w:t>
      </w:r>
    </w:p>
    <w:p w:rsidR="00F06AF0" w:rsidRDefault="00F06AF0" w:rsidP="00F06AF0">
      <w:pPr>
        <w:spacing w:after="0"/>
        <w:ind w:left="2160" w:hanging="2160"/>
        <w:rPr>
          <w:sz w:val="24"/>
          <w:szCs w:val="24"/>
        </w:rPr>
      </w:pPr>
      <w:r>
        <w:rPr>
          <w:b/>
          <w:sz w:val="24"/>
          <w:szCs w:val="24"/>
        </w:rPr>
        <w:t>Required</w:t>
      </w:r>
      <w:r>
        <w:rPr>
          <w:b/>
          <w:sz w:val="24"/>
          <w:szCs w:val="24"/>
        </w:rPr>
        <w:tab/>
        <w:t xml:space="preserve">         </w:t>
      </w:r>
      <w:r>
        <w:rPr>
          <w:sz w:val="24"/>
          <w:szCs w:val="24"/>
        </w:rPr>
        <w:t>Thomas Patterson, McGraw Hill, 11</w:t>
      </w:r>
      <w:r w:rsidRPr="00F06AF0">
        <w:rPr>
          <w:sz w:val="24"/>
          <w:szCs w:val="24"/>
          <w:vertAlign w:val="superscript"/>
        </w:rPr>
        <w:t>th</w:t>
      </w:r>
      <w:r>
        <w:rPr>
          <w:sz w:val="24"/>
          <w:szCs w:val="24"/>
        </w:rPr>
        <w:t xml:space="preserve"> Ed, ISBN:  9781259563614</w:t>
      </w:r>
    </w:p>
    <w:p w:rsidR="00F06AF0" w:rsidRDefault="00F06AF0" w:rsidP="00F06AF0">
      <w:pPr>
        <w:spacing w:after="0"/>
        <w:ind w:left="2160" w:hanging="2160"/>
        <w:rPr>
          <w:i/>
          <w:sz w:val="24"/>
          <w:szCs w:val="24"/>
          <w:u w:val="single"/>
        </w:rPr>
      </w:pPr>
      <w:r>
        <w:rPr>
          <w:b/>
          <w:sz w:val="24"/>
          <w:szCs w:val="24"/>
        </w:rPr>
        <w:tab/>
      </w:r>
      <w:r>
        <w:rPr>
          <w:i/>
          <w:sz w:val="24"/>
          <w:szCs w:val="24"/>
          <w:u w:val="single"/>
        </w:rPr>
        <w:t>Students can order a full color loose leaf book for an addition $15 directly from McGraw Hill when registering in Connect Access</w:t>
      </w:r>
    </w:p>
    <w:p w:rsidR="00A52FC2" w:rsidRDefault="00A52FC2" w:rsidP="00F06AF0">
      <w:pPr>
        <w:spacing w:after="0"/>
        <w:ind w:left="2160" w:hanging="2160"/>
        <w:rPr>
          <w:i/>
          <w:sz w:val="24"/>
          <w:szCs w:val="24"/>
          <w:u w:val="single"/>
        </w:rPr>
      </w:pPr>
    </w:p>
    <w:p w:rsidR="00A52FC2" w:rsidRDefault="00A52FC2" w:rsidP="00F06AF0">
      <w:pPr>
        <w:spacing w:after="0"/>
        <w:ind w:left="2160" w:hanging="2160"/>
        <w:rPr>
          <w:b/>
          <w:sz w:val="24"/>
          <w:szCs w:val="24"/>
        </w:rPr>
      </w:pPr>
      <w:r>
        <w:rPr>
          <w:b/>
          <w:sz w:val="24"/>
          <w:szCs w:val="24"/>
        </w:rPr>
        <w:t>Learning Outcomes</w:t>
      </w:r>
    </w:p>
    <w:p w:rsidR="00A52FC2" w:rsidRDefault="00A52FC2" w:rsidP="00F06AF0">
      <w:pPr>
        <w:spacing w:after="0"/>
        <w:ind w:left="2160" w:hanging="2160"/>
        <w:rPr>
          <w:i/>
          <w:sz w:val="24"/>
          <w:szCs w:val="24"/>
        </w:rPr>
      </w:pPr>
      <w:r>
        <w:rPr>
          <w:i/>
          <w:sz w:val="24"/>
          <w:szCs w:val="24"/>
        </w:rPr>
        <w:t>At the successful completion of this course, the student will be able to:</w:t>
      </w:r>
    </w:p>
    <w:p w:rsidR="00A52FC2" w:rsidRDefault="00A52FC2" w:rsidP="00F06AF0">
      <w:pPr>
        <w:spacing w:after="0"/>
        <w:ind w:left="2160" w:hanging="2160"/>
        <w:rPr>
          <w:sz w:val="24"/>
          <w:szCs w:val="24"/>
        </w:rPr>
      </w:pPr>
      <w:r>
        <w:rPr>
          <w:sz w:val="24"/>
          <w:szCs w:val="24"/>
        </w:rPr>
        <w:t>Explain the origin and development of constitutional democracy in the United States.</w:t>
      </w:r>
    </w:p>
    <w:p w:rsidR="00A52FC2" w:rsidRDefault="00A52FC2" w:rsidP="00F06AF0">
      <w:pPr>
        <w:spacing w:after="0"/>
        <w:ind w:left="2160" w:hanging="2160"/>
        <w:rPr>
          <w:sz w:val="24"/>
          <w:szCs w:val="24"/>
        </w:rPr>
      </w:pPr>
      <w:r>
        <w:rPr>
          <w:sz w:val="24"/>
          <w:szCs w:val="24"/>
        </w:rPr>
        <w:t>Demonstrate an understanding of the federal system.</w:t>
      </w:r>
    </w:p>
    <w:p w:rsidR="00A52FC2" w:rsidRDefault="00A52FC2" w:rsidP="00F06AF0">
      <w:pPr>
        <w:spacing w:after="0"/>
        <w:ind w:left="2160" w:hanging="2160"/>
        <w:rPr>
          <w:sz w:val="24"/>
          <w:szCs w:val="24"/>
        </w:rPr>
      </w:pPr>
      <w:r>
        <w:rPr>
          <w:sz w:val="24"/>
          <w:szCs w:val="24"/>
        </w:rPr>
        <w:t>Describe separation of powers and checks and balances in both theory and practice.</w:t>
      </w:r>
    </w:p>
    <w:p w:rsidR="00943C35" w:rsidRDefault="00EA3D5D" w:rsidP="00EA3D5D">
      <w:pPr>
        <w:spacing w:after="0"/>
        <w:ind w:left="2160" w:hanging="2160"/>
        <w:rPr>
          <w:sz w:val="24"/>
          <w:szCs w:val="24"/>
        </w:rPr>
      </w:pPr>
      <w:r>
        <w:rPr>
          <w:sz w:val="24"/>
          <w:szCs w:val="24"/>
        </w:rPr>
        <w:t xml:space="preserve">Demonstrate knowledge of the legislative, executive and judicial branches of the </w:t>
      </w:r>
      <w:r w:rsidR="00943C35">
        <w:rPr>
          <w:sz w:val="24"/>
          <w:szCs w:val="24"/>
        </w:rPr>
        <w:t xml:space="preserve">federal </w:t>
      </w:r>
    </w:p>
    <w:p w:rsidR="00A52FC2" w:rsidRDefault="00943C35" w:rsidP="00EA3D5D">
      <w:pPr>
        <w:spacing w:after="0"/>
        <w:ind w:left="2160" w:hanging="2160"/>
        <w:rPr>
          <w:sz w:val="24"/>
          <w:szCs w:val="24"/>
        </w:rPr>
      </w:pPr>
      <w:r>
        <w:rPr>
          <w:sz w:val="24"/>
          <w:szCs w:val="24"/>
        </w:rPr>
        <w:t xml:space="preserve">    </w:t>
      </w:r>
      <w:proofErr w:type="gramStart"/>
      <w:r w:rsidR="00EA3D5D">
        <w:rPr>
          <w:sz w:val="24"/>
          <w:szCs w:val="24"/>
        </w:rPr>
        <w:t>government</w:t>
      </w:r>
      <w:proofErr w:type="gramEnd"/>
      <w:r w:rsidR="00EA3D5D">
        <w:rPr>
          <w:sz w:val="24"/>
          <w:szCs w:val="24"/>
        </w:rPr>
        <w:t>.</w:t>
      </w:r>
    </w:p>
    <w:p w:rsidR="00EA3D5D" w:rsidRDefault="00EA3D5D" w:rsidP="00EA3D5D">
      <w:pPr>
        <w:spacing w:after="0"/>
        <w:ind w:left="2160" w:hanging="2160"/>
        <w:rPr>
          <w:sz w:val="24"/>
          <w:szCs w:val="24"/>
        </w:rPr>
      </w:pPr>
      <w:r>
        <w:rPr>
          <w:sz w:val="24"/>
          <w:szCs w:val="24"/>
        </w:rPr>
        <w:t>Evaluate the role of public opinion, interest groups and political parties.</w:t>
      </w:r>
    </w:p>
    <w:p w:rsidR="00943C35" w:rsidRDefault="00943C35" w:rsidP="00EA3D5D">
      <w:pPr>
        <w:spacing w:after="0"/>
        <w:ind w:left="2160" w:hanging="2160"/>
        <w:rPr>
          <w:sz w:val="24"/>
          <w:szCs w:val="24"/>
        </w:rPr>
      </w:pPr>
      <w:r>
        <w:rPr>
          <w:sz w:val="24"/>
          <w:szCs w:val="24"/>
        </w:rPr>
        <w:t>Analyze the election process.</w:t>
      </w:r>
    </w:p>
    <w:p w:rsidR="00943C35" w:rsidRDefault="00943C35" w:rsidP="00EA3D5D">
      <w:pPr>
        <w:spacing w:after="0"/>
        <w:ind w:left="2160" w:hanging="2160"/>
        <w:rPr>
          <w:sz w:val="24"/>
          <w:szCs w:val="24"/>
        </w:rPr>
      </w:pPr>
      <w:r>
        <w:rPr>
          <w:sz w:val="24"/>
          <w:szCs w:val="24"/>
        </w:rPr>
        <w:t>Describe the rights and responsibilities of citizens.</w:t>
      </w:r>
    </w:p>
    <w:p w:rsidR="00943C35" w:rsidRDefault="00943C35" w:rsidP="00EA3D5D">
      <w:pPr>
        <w:spacing w:after="0"/>
        <w:ind w:left="2160" w:hanging="2160"/>
        <w:rPr>
          <w:sz w:val="24"/>
          <w:szCs w:val="24"/>
        </w:rPr>
      </w:pPr>
      <w:r>
        <w:rPr>
          <w:sz w:val="24"/>
          <w:szCs w:val="24"/>
        </w:rPr>
        <w:t>Analyze issues and policies in U.S. politics.</w:t>
      </w:r>
    </w:p>
    <w:p w:rsidR="00943C35" w:rsidRDefault="00943C35" w:rsidP="00943C35">
      <w:pPr>
        <w:spacing w:after="0"/>
        <w:ind w:left="2160" w:hanging="2160"/>
        <w:rPr>
          <w:sz w:val="24"/>
          <w:szCs w:val="24"/>
        </w:rPr>
      </w:pPr>
      <w:r>
        <w:rPr>
          <w:sz w:val="24"/>
          <w:szCs w:val="24"/>
        </w:rPr>
        <w:t>Research and compose an essay assignment/argument using proper grammar/English and basic</w:t>
      </w:r>
    </w:p>
    <w:p w:rsidR="00943C35" w:rsidRDefault="00943C35" w:rsidP="00943C35">
      <w:pPr>
        <w:spacing w:after="0"/>
        <w:ind w:left="2160" w:hanging="2160"/>
        <w:rPr>
          <w:sz w:val="24"/>
          <w:szCs w:val="24"/>
        </w:rPr>
      </w:pPr>
      <w:r>
        <w:rPr>
          <w:sz w:val="24"/>
          <w:szCs w:val="24"/>
        </w:rPr>
        <w:t xml:space="preserve">   </w:t>
      </w:r>
      <w:proofErr w:type="gramStart"/>
      <w:r>
        <w:rPr>
          <w:sz w:val="24"/>
          <w:szCs w:val="24"/>
        </w:rPr>
        <w:t>computer</w:t>
      </w:r>
      <w:proofErr w:type="gramEnd"/>
      <w:r>
        <w:rPr>
          <w:sz w:val="24"/>
          <w:szCs w:val="24"/>
        </w:rPr>
        <w:t xml:space="preserve"> skills.</w:t>
      </w:r>
    </w:p>
    <w:p w:rsidR="00943C35" w:rsidRDefault="00943C35" w:rsidP="00943C35">
      <w:pPr>
        <w:spacing w:after="0"/>
        <w:ind w:left="2160" w:hanging="2160"/>
        <w:rPr>
          <w:sz w:val="24"/>
          <w:szCs w:val="24"/>
        </w:rPr>
      </w:pPr>
    </w:p>
    <w:p w:rsidR="00943C35" w:rsidRDefault="00943C35" w:rsidP="00943C35">
      <w:pPr>
        <w:spacing w:after="0"/>
        <w:ind w:left="2160" w:hanging="2160"/>
        <w:rPr>
          <w:sz w:val="24"/>
          <w:szCs w:val="24"/>
        </w:rPr>
      </w:pPr>
      <w:r>
        <w:rPr>
          <w:b/>
          <w:sz w:val="24"/>
          <w:szCs w:val="24"/>
        </w:rPr>
        <w:t xml:space="preserve">Scholastic Integrity   </w:t>
      </w:r>
      <w:r>
        <w:rPr>
          <w:sz w:val="24"/>
          <w:szCs w:val="24"/>
        </w:rPr>
        <w:t xml:space="preserve">Scholastic dishonesty includes, but is not limited to, cheating on an exam, </w:t>
      </w:r>
    </w:p>
    <w:p w:rsidR="00CC2565" w:rsidRDefault="00943C35" w:rsidP="00943C35">
      <w:pPr>
        <w:spacing w:after="0"/>
        <w:ind w:left="2160" w:hanging="2160"/>
        <w:rPr>
          <w:sz w:val="24"/>
          <w:szCs w:val="24"/>
        </w:rPr>
      </w:pPr>
      <w:r>
        <w:rPr>
          <w:b/>
          <w:sz w:val="24"/>
          <w:szCs w:val="24"/>
        </w:rPr>
        <w:t xml:space="preserve">   </w:t>
      </w:r>
      <w:proofErr w:type="gramStart"/>
      <w:r>
        <w:rPr>
          <w:sz w:val="24"/>
          <w:szCs w:val="24"/>
        </w:rPr>
        <w:t>plagiarism</w:t>
      </w:r>
      <w:proofErr w:type="gramEnd"/>
      <w:r>
        <w:rPr>
          <w:sz w:val="24"/>
          <w:szCs w:val="24"/>
        </w:rPr>
        <w:t xml:space="preserve">, and collusion.  </w:t>
      </w:r>
      <w:r w:rsidR="00CC2565">
        <w:rPr>
          <w:sz w:val="24"/>
          <w:szCs w:val="24"/>
        </w:rPr>
        <w:t xml:space="preserve">For specific details, see the Student Handbook under “Student </w:t>
      </w:r>
    </w:p>
    <w:p w:rsidR="00943C35" w:rsidRPr="00943C35" w:rsidRDefault="00CC2565" w:rsidP="00943C35">
      <w:pPr>
        <w:spacing w:after="0"/>
        <w:ind w:left="2160" w:hanging="2160"/>
        <w:rPr>
          <w:sz w:val="24"/>
          <w:szCs w:val="24"/>
        </w:rPr>
      </w:pPr>
      <w:r>
        <w:rPr>
          <w:sz w:val="24"/>
          <w:szCs w:val="24"/>
        </w:rPr>
        <w:t xml:space="preserve">   Rights &amp; Responsibilities:  Student Conduct [FLB (LOCAL)]” #20 on p. 175.</w:t>
      </w:r>
    </w:p>
    <w:p w:rsidR="00A52FC2" w:rsidRPr="00A52FC2" w:rsidRDefault="00A52FC2" w:rsidP="00F06AF0">
      <w:pPr>
        <w:spacing w:after="0"/>
        <w:ind w:left="2160" w:hanging="2160"/>
        <w:rPr>
          <w:i/>
          <w:sz w:val="24"/>
          <w:szCs w:val="24"/>
        </w:rPr>
      </w:pPr>
    </w:p>
    <w:p w:rsidR="00F95D5F" w:rsidRPr="00F95D5F" w:rsidRDefault="00F95D5F" w:rsidP="00F95D5F">
      <w:pPr>
        <w:spacing w:after="0"/>
        <w:rPr>
          <w:sz w:val="24"/>
          <w:szCs w:val="24"/>
        </w:rPr>
      </w:pPr>
    </w:p>
    <w:p w:rsidR="007F37D4" w:rsidRPr="00EC6A8E" w:rsidRDefault="006B21A8" w:rsidP="007F37D4">
      <w:pPr>
        <w:rPr>
          <w:rFonts w:ascii="Calibri" w:hAnsi="Calibri"/>
        </w:rPr>
      </w:pPr>
      <w:r>
        <w:rPr>
          <w:b/>
          <w:sz w:val="24"/>
          <w:szCs w:val="24"/>
        </w:rPr>
        <w:lastRenderedPageBreak/>
        <w:t xml:space="preserve">Attendance Policy   </w:t>
      </w:r>
      <w:r>
        <w:rPr>
          <w:sz w:val="24"/>
          <w:szCs w:val="24"/>
        </w:rPr>
        <w:t xml:space="preserve">The class meets 3 lecture hours per week and attendance is critical.  Regular and punctual attendance is expected and failure to do so can put your grade in jeopardy.  </w:t>
      </w:r>
      <w:r w:rsidR="00050D09">
        <w:rPr>
          <w:sz w:val="24"/>
          <w:szCs w:val="24"/>
        </w:rPr>
        <w:t>Anything</w:t>
      </w:r>
      <w:r>
        <w:rPr>
          <w:sz w:val="24"/>
          <w:szCs w:val="24"/>
        </w:rPr>
        <w:t xml:space="preserve"> </w:t>
      </w:r>
      <w:r w:rsidR="00050D09">
        <w:rPr>
          <w:sz w:val="24"/>
          <w:szCs w:val="24"/>
        </w:rPr>
        <w:t>discussed</w:t>
      </w:r>
      <w:r>
        <w:rPr>
          <w:sz w:val="24"/>
          <w:szCs w:val="24"/>
        </w:rPr>
        <w:t xml:space="preserve"> in class can</w:t>
      </w:r>
      <w:r w:rsidR="00050D09">
        <w:rPr>
          <w:sz w:val="24"/>
          <w:szCs w:val="24"/>
        </w:rPr>
        <w:t xml:space="preserve"> potentially become an exam question.  It is the student’s responsibility to find out what was missed and to ask for assignments, </w:t>
      </w:r>
      <w:r w:rsidR="001D6070">
        <w:rPr>
          <w:sz w:val="24"/>
          <w:szCs w:val="24"/>
        </w:rPr>
        <w:t xml:space="preserve">handouts, </w:t>
      </w:r>
      <w:r w:rsidR="00E55552">
        <w:rPr>
          <w:sz w:val="24"/>
          <w:szCs w:val="24"/>
        </w:rPr>
        <w:t>or get</w:t>
      </w:r>
      <w:r w:rsidR="001D6070">
        <w:rPr>
          <w:sz w:val="24"/>
          <w:szCs w:val="24"/>
        </w:rPr>
        <w:t xml:space="preserve"> notes from a classmate</w:t>
      </w:r>
      <w:r w:rsidR="001D6070" w:rsidRPr="007F37D4">
        <w:rPr>
          <w:i/>
          <w:sz w:val="24"/>
          <w:szCs w:val="24"/>
          <w:u w:val="single"/>
        </w:rPr>
        <w:t>.</w:t>
      </w:r>
      <w:r w:rsidR="00E55552" w:rsidRPr="007F37D4">
        <w:rPr>
          <w:i/>
          <w:sz w:val="24"/>
          <w:szCs w:val="24"/>
          <w:u w:val="single"/>
        </w:rPr>
        <w:t xml:space="preserve">  </w:t>
      </w:r>
      <w:r w:rsidR="001D6070" w:rsidRPr="007F37D4">
        <w:rPr>
          <w:i/>
          <w:sz w:val="24"/>
          <w:szCs w:val="24"/>
          <w:u w:val="single"/>
        </w:rPr>
        <w:t xml:space="preserve"> All students will be expected to sign</w:t>
      </w:r>
      <w:r w:rsidR="00A1181C" w:rsidRPr="007F37D4">
        <w:rPr>
          <w:i/>
          <w:sz w:val="24"/>
          <w:szCs w:val="24"/>
          <w:u w:val="single"/>
        </w:rPr>
        <w:t xml:space="preserve"> the attendance sheet each class and any student who fails to do so will be counted absent.</w:t>
      </w:r>
      <w:r w:rsidR="007F37D4">
        <w:rPr>
          <w:i/>
          <w:sz w:val="24"/>
          <w:szCs w:val="24"/>
          <w:u w:val="single"/>
        </w:rPr>
        <w:t xml:space="preserve">  </w:t>
      </w:r>
      <w:r w:rsidR="007F37D4">
        <w:t xml:space="preserve">Dropping a course is the student's responsibility, but you </w:t>
      </w:r>
      <w:r w:rsidR="007F37D4">
        <w:rPr>
          <w:b/>
          <w:u w:val="single"/>
        </w:rPr>
        <w:t>MAY</w:t>
      </w:r>
      <w:r w:rsidR="007F37D4">
        <w:t xml:space="preserve"> be dropped for excessive absence.  See Attendance Regulations in the North Central Texas College Catalog.</w:t>
      </w:r>
    </w:p>
    <w:p w:rsidR="001D6070" w:rsidRPr="007F37D4" w:rsidRDefault="007F37D4" w:rsidP="00F95D5F">
      <w:pPr>
        <w:rPr>
          <w:sz w:val="24"/>
          <w:szCs w:val="24"/>
        </w:rPr>
      </w:pPr>
      <w:r>
        <w:rPr>
          <w:sz w:val="24"/>
          <w:szCs w:val="24"/>
        </w:rPr>
        <w:t>Last day to drop with a W is Nov. 3.</w:t>
      </w:r>
    </w:p>
    <w:p w:rsidR="00A1181C" w:rsidRDefault="00A1181C" w:rsidP="00F95D5F">
      <w:pPr>
        <w:rPr>
          <w:sz w:val="24"/>
          <w:szCs w:val="24"/>
        </w:rPr>
      </w:pPr>
    </w:p>
    <w:p w:rsidR="00A1181C" w:rsidRDefault="00A1181C" w:rsidP="00F95D5F">
      <w:pPr>
        <w:rPr>
          <w:b/>
          <w:sz w:val="24"/>
          <w:szCs w:val="24"/>
        </w:rPr>
      </w:pPr>
      <w:r>
        <w:rPr>
          <w:b/>
          <w:sz w:val="24"/>
          <w:szCs w:val="24"/>
        </w:rPr>
        <w:t xml:space="preserve">Grading Policy/Procedures </w:t>
      </w:r>
    </w:p>
    <w:p w:rsidR="009F4809" w:rsidRDefault="009F4809" w:rsidP="00F95D5F">
      <w:pPr>
        <w:rPr>
          <w:b/>
          <w:sz w:val="24"/>
          <w:szCs w:val="24"/>
        </w:rPr>
      </w:pPr>
      <w:r>
        <w:rPr>
          <w:b/>
          <w:sz w:val="24"/>
          <w:szCs w:val="24"/>
        </w:rPr>
        <w:t>Grading Criteria</w:t>
      </w:r>
    </w:p>
    <w:tbl>
      <w:tblPr>
        <w:tblStyle w:val="TableGrid"/>
        <w:tblW w:w="0" w:type="auto"/>
        <w:tblLook w:val="04A0"/>
      </w:tblPr>
      <w:tblGrid>
        <w:gridCol w:w="3192"/>
        <w:gridCol w:w="3192"/>
        <w:gridCol w:w="3192"/>
      </w:tblGrid>
      <w:tr w:rsidR="009F4809" w:rsidTr="009F4809">
        <w:trPr>
          <w:trHeight w:val="593"/>
        </w:trPr>
        <w:tc>
          <w:tcPr>
            <w:tcW w:w="3192" w:type="dxa"/>
          </w:tcPr>
          <w:p w:rsidR="009F4809" w:rsidRPr="00A64928" w:rsidRDefault="009F4809" w:rsidP="009F4809">
            <w:pPr>
              <w:jc w:val="center"/>
              <w:rPr>
                <w:b/>
                <w:sz w:val="24"/>
                <w:szCs w:val="24"/>
              </w:rPr>
            </w:pPr>
            <w:r w:rsidRPr="00A64928">
              <w:rPr>
                <w:b/>
                <w:sz w:val="24"/>
                <w:szCs w:val="24"/>
              </w:rPr>
              <w:t xml:space="preserve"># of graded course </w:t>
            </w:r>
          </w:p>
          <w:p w:rsidR="009F4809" w:rsidRPr="00A64928" w:rsidRDefault="009F4809" w:rsidP="009F4809">
            <w:pPr>
              <w:jc w:val="center"/>
              <w:rPr>
                <w:b/>
                <w:sz w:val="24"/>
                <w:szCs w:val="24"/>
              </w:rPr>
            </w:pPr>
            <w:r w:rsidRPr="00A64928">
              <w:rPr>
                <w:b/>
                <w:sz w:val="24"/>
                <w:szCs w:val="24"/>
              </w:rPr>
              <w:t>elements</w:t>
            </w:r>
          </w:p>
        </w:tc>
        <w:tc>
          <w:tcPr>
            <w:tcW w:w="3192" w:type="dxa"/>
          </w:tcPr>
          <w:p w:rsidR="009F4809" w:rsidRPr="00A64928" w:rsidRDefault="009F4809" w:rsidP="009F4809">
            <w:pPr>
              <w:jc w:val="center"/>
              <w:rPr>
                <w:b/>
                <w:sz w:val="24"/>
                <w:szCs w:val="24"/>
              </w:rPr>
            </w:pPr>
            <w:r w:rsidRPr="00A64928">
              <w:rPr>
                <w:b/>
                <w:sz w:val="24"/>
                <w:szCs w:val="24"/>
              </w:rPr>
              <w:t xml:space="preserve">graded course </w:t>
            </w:r>
          </w:p>
          <w:p w:rsidR="009F4809" w:rsidRPr="00A64928" w:rsidRDefault="009F4809" w:rsidP="009F4809">
            <w:pPr>
              <w:jc w:val="center"/>
              <w:rPr>
                <w:b/>
                <w:sz w:val="24"/>
                <w:szCs w:val="24"/>
              </w:rPr>
            </w:pPr>
            <w:r w:rsidRPr="00A64928">
              <w:rPr>
                <w:b/>
                <w:sz w:val="24"/>
                <w:szCs w:val="24"/>
              </w:rPr>
              <w:t>elements</w:t>
            </w:r>
          </w:p>
        </w:tc>
        <w:tc>
          <w:tcPr>
            <w:tcW w:w="3192" w:type="dxa"/>
          </w:tcPr>
          <w:p w:rsidR="00631D9C" w:rsidRPr="00A64928" w:rsidRDefault="00631D9C" w:rsidP="009F4809">
            <w:pPr>
              <w:jc w:val="center"/>
              <w:rPr>
                <w:b/>
                <w:sz w:val="24"/>
                <w:szCs w:val="24"/>
              </w:rPr>
            </w:pPr>
            <w:r w:rsidRPr="00A64928">
              <w:rPr>
                <w:b/>
                <w:sz w:val="24"/>
                <w:szCs w:val="24"/>
              </w:rPr>
              <w:t xml:space="preserve">grade </w:t>
            </w:r>
          </w:p>
          <w:p w:rsidR="009F4809" w:rsidRPr="00A64928" w:rsidRDefault="00631D9C" w:rsidP="009F4809">
            <w:pPr>
              <w:jc w:val="center"/>
              <w:rPr>
                <w:b/>
                <w:sz w:val="24"/>
                <w:szCs w:val="24"/>
              </w:rPr>
            </w:pPr>
            <w:r w:rsidRPr="00A64928">
              <w:rPr>
                <w:b/>
                <w:sz w:val="24"/>
                <w:szCs w:val="24"/>
              </w:rPr>
              <w:t>percentage</w:t>
            </w:r>
          </w:p>
        </w:tc>
      </w:tr>
      <w:tr w:rsidR="009F4809" w:rsidTr="009F4809">
        <w:tc>
          <w:tcPr>
            <w:tcW w:w="3192" w:type="dxa"/>
          </w:tcPr>
          <w:p w:rsidR="009F4809" w:rsidRPr="009F4809" w:rsidRDefault="009F4809" w:rsidP="009F4809">
            <w:pPr>
              <w:jc w:val="center"/>
              <w:rPr>
                <w:sz w:val="24"/>
                <w:szCs w:val="24"/>
              </w:rPr>
            </w:pPr>
            <w:r>
              <w:rPr>
                <w:sz w:val="24"/>
                <w:szCs w:val="24"/>
              </w:rPr>
              <w:t>4</w:t>
            </w:r>
          </w:p>
        </w:tc>
        <w:tc>
          <w:tcPr>
            <w:tcW w:w="3192" w:type="dxa"/>
          </w:tcPr>
          <w:p w:rsidR="009F4809" w:rsidRPr="009F4809" w:rsidRDefault="009F4809" w:rsidP="009F4809">
            <w:pPr>
              <w:jc w:val="center"/>
              <w:rPr>
                <w:sz w:val="24"/>
                <w:szCs w:val="24"/>
              </w:rPr>
            </w:pPr>
            <w:r>
              <w:rPr>
                <w:sz w:val="24"/>
                <w:szCs w:val="24"/>
              </w:rPr>
              <w:t>Exams</w:t>
            </w:r>
          </w:p>
        </w:tc>
        <w:tc>
          <w:tcPr>
            <w:tcW w:w="3192" w:type="dxa"/>
          </w:tcPr>
          <w:p w:rsidR="009F4809" w:rsidRDefault="00631D9C" w:rsidP="009F4809">
            <w:pPr>
              <w:jc w:val="center"/>
              <w:rPr>
                <w:b/>
                <w:sz w:val="24"/>
                <w:szCs w:val="24"/>
              </w:rPr>
            </w:pPr>
            <w:r>
              <w:rPr>
                <w:b/>
                <w:sz w:val="24"/>
                <w:szCs w:val="24"/>
              </w:rPr>
              <w:t>30%</w:t>
            </w:r>
          </w:p>
        </w:tc>
      </w:tr>
      <w:tr w:rsidR="009F4809" w:rsidTr="009F4809">
        <w:tc>
          <w:tcPr>
            <w:tcW w:w="3192" w:type="dxa"/>
          </w:tcPr>
          <w:p w:rsidR="009F4809" w:rsidRPr="009F4809" w:rsidRDefault="00A64928" w:rsidP="009F4809">
            <w:pPr>
              <w:jc w:val="center"/>
              <w:rPr>
                <w:sz w:val="24"/>
                <w:szCs w:val="24"/>
              </w:rPr>
            </w:pPr>
            <w:r>
              <w:rPr>
                <w:sz w:val="24"/>
                <w:szCs w:val="24"/>
              </w:rPr>
              <w:t>2-3</w:t>
            </w:r>
          </w:p>
        </w:tc>
        <w:tc>
          <w:tcPr>
            <w:tcW w:w="3192" w:type="dxa"/>
          </w:tcPr>
          <w:p w:rsidR="009F4809" w:rsidRPr="009F4809" w:rsidRDefault="00A64928" w:rsidP="009F4809">
            <w:pPr>
              <w:jc w:val="center"/>
              <w:rPr>
                <w:sz w:val="24"/>
                <w:szCs w:val="24"/>
              </w:rPr>
            </w:pPr>
            <w:r>
              <w:rPr>
                <w:sz w:val="24"/>
                <w:szCs w:val="24"/>
              </w:rPr>
              <w:t>Research Assignments</w:t>
            </w:r>
          </w:p>
        </w:tc>
        <w:tc>
          <w:tcPr>
            <w:tcW w:w="3192" w:type="dxa"/>
          </w:tcPr>
          <w:p w:rsidR="009F4809" w:rsidRDefault="00A64928" w:rsidP="009F4809">
            <w:pPr>
              <w:jc w:val="center"/>
              <w:rPr>
                <w:b/>
                <w:sz w:val="24"/>
                <w:szCs w:val="24"/>
              </w:rPr>
            </w:pPr>
            <w:r>
              <w:rPr>
                <w:b/>
                <w:sz w:val="24"/>
                <w:szCs w:val="24"/>
              </w:rPr>
              <w:t>30%</w:t>
            </w:r>
          </w:p>
        </w:tc>
      </w:tr>
      <w:tr w:rsidR="009F4809" w:rsidTr="009F4809">
        <w:tc>
          <w:tcPr>
            <w:tcW w:w="3192" w:type="dxa"/>
          </w:tcPr>
          <w:p w:rsidR="009F4809" w:rsidRPr="009F4809" w:rsidRDefault="00A64928" w:rsidP="009F4809">
            <w:pPr>
              <w:jc w:val="center"/>
              <w:rPr>
                <w:sz w:val="24"/>
                <w:szCs w:val="24"/>
              </w:rPr>
            </w:pPr>
            <w:r>
              <w:rPr>
                <w:sz w:val="24"/>
                <w:szCs w:val="24"/>
              </w:rPr>
              <w:t>3-4</w:t>
            </w:r>
          </w:p>
        </w:tc>
        <w:tc>
          <w:tcPr>
            <w:tcW w:w="3192" w:type="dxa"/>
          </w:tcPr>
          <w:p w:rsidR="009F4809" w:rsidRDefault="00A64928" w:rsidP="009B5B67">
            <w:pPr>
              <w:jc w:val="center"/>
              <w:rPr>
                <w:sz w:val="24"/>
                <w:szCs w:val="24"/>
              </w:rPr>
            </w:pPr>
            <w:r>
              <w:rPr>
                <w:sz w:val="24"/>
                <w:szCs w:val="24"/>
              </w:rPr>
              <w:t>Short essays</w:t>
            </w:r>
          </w:p>
          <w:p w:rsidR="00A64928" w:rsidRPr="009F4809" w:rsidRDefault="00A64928" w:rsidP="00A64928">
            <w:pPr>
              <w:jc w:val="center"/>
              <w:rPr>
                <w:sz w:val="24"/>
                <w:szCs w:val="24"/>
              </w:rPr>
            </w:pPr>
            <w:r>
              <w:rPr>
                <w:sz w:val="24"/>
                <w:szCs w:val="24"/>
              </w:rPr>
              <w:t>Ex: Current Events, Political Cartoons, Interviews</w:t>
            </w:r>
          </w:p>
        </w:tc>
        <w:tc>
          <w:tcPr>
            <w:tcW w:w="3192" w:type="dxa"/>
          </w:tcPr>
          <w:p w:rsidR="009F4809" w:rsidRPr="009F4809" w:rsidRDefault="00A64928" w:rsidP="00396CB7">
            <w:pPr>
              <w:jc w:val="center"/>
              <w:rPr>
                <w:b/>
                <w:sz w:val="24"/>
                <w:szCs w:val="24"/>
              </w:rPr>
            </w:pPr>
            <w:r>
              <w:rPr>
                <w:b/>
                <w:sz w:val="24"/>
                <w:szCs w:val="24"/>
              </w:rPr>
              <w:t>20%</w:t>
            </w:r>
          </w:p>
        </w:tc>
      </w:tr>
      <w:tr w:rsidR="009F4809" w:rsidTr="009F4809">
        <w:tc>
          <w:tcPr>
            <w:tcW w:w="3192" w:type="dxa"/>
          </w:tcPr>
          <w:p w:rsidR="009F4809" w:rsidRDefault="009F4809" w:rsidP="009F4809">
            <w:pPr>
              <w:jc w:val="center"/>
              <w:rPr>
                <w:sz w:val="24"/>
                <w:szCs w:val="24"/>
              </w:rPr>
            </w:pPr>
          </w:p>
          <w:p w:rsidR="00A64928" w:rsidRDefault="00A64928" w:rsidP="009F4809">
            <w:pPr>
              <w:jc w:val="center"/>
              <w:rPr>
                <w:sz w:val="24"/>
                <w:szCs w:val="24"/>
              </w:rPr>
            </w:pPr>
            <w:r>
              <w:rPr>
                <w:sz w:val="24"/>
                <w:szCs w:val="24"/>
              </w:rPr>
              <w:t>14</w:t>
            </w:r>
          </w:p>
          <w:p w:rsidR="00A64928" w:rsidRPr="009F4809" w:rsidRDefault="00A64928" w:rsidP="009F4809">
            <w:pPr>
              <w:jc w:val="center"/>
              <w:rPr>
                <w:sz w:val="24"/>
                <w:szCs w:val="24"/>
              </w:rPr>
            </w:pPr>
            <w:r>
              <w:rPr>
                <w:sz w:val="24"/>
                <w:szCs w:val="24"/>
              </w:rPr>
              <w:t>12-14</w:t>
            </w:r>
          </w:p>
        </w:tc>
        <w:tc>
          <w:tcPr>
            <w:tcW w:w="3192" w:type="dxa"/>
          </w:tcPr>
          <w:p w:rsidR="009F4809" w:rsidRDefault="00A64928" w:rsidP="009F4809">
            <w:pPr>
              <w:jc w:val="center"/>
              <w:rPr>
                <w:sz w:val="24"/>
                <w:szCs w:val="24"/>
              </w:rPr>
            </w:pPr>
            <w:r>
              <w:rPr>
                <w:sz w:val="24"/>
                <w:szCs w:val="24"/>
              </w:rPr>
              <w:t>Connect Activities</w:t>
            </w:r>
          </w:p>
          <w:p w:rsidR="00A64928" w:rsidRDefault="00A64928" w:rsidP="009F4809">
            <w:pPr>
              <w:jc w:val="center"/>
              <w:rPr>
                <w:sz w:val="24"/>
                <w:szCs w:val="24"/>
              </w:rPr>
            </w:pPr>
            <w:r>
              <w:rPr>
                <w:sz w:val="24"/>
                <w:szCs w:val="24"/>
              </w:rPr>
              <w:t xml:space="preserve">Ex.  </w:t>
            </w:r>
            <w:proofErr w:type="spellStart"/>
            <w:r>
              <w:rPr>
                <w:sz w:val="24"/>
                <w:szCs w:val="24"/>
              </w:rPr>
              <w:t>LearnSmart</w:t>
            </w:r>
            <w:proofErr w:type="spellEnd"/>
            <w:r>
              <w:rPr>
                <w:sz w:val="24"/>
                <w:szCs w:val="24"/>
              </w:rPr>
              <w:t xml:space="preserve"> Readings</w:t>
            </w:r>
          </w:p>
          <w:p w:rsidR="00A64928" w:rsidRPr="009F4809" w:rsidRDefault="00A64928" w:rsidP="009F4809">
            <w:pPr>
              <w:jc w:val="center"/>
              <w:rPr>
                <w:sz w:val="24"/>
                <w:szCs w:val="24"/>
              </w:rPr>
            </w:pPr>
            <w:r>
              <w:rPr>
                <w:sz w:val="24"/>
                <w:szCs w:val="24"/>
              </w:rPr>
              <w:t>Chapter Assignments</w:t>
            </w:r>
            <w:r w:rsidR="00DC5E47">
              <w:rPr>
                <w:sz w:val="24"/>
                <w:szCs w:val="24"/>
              </w:rPr>
              <w:t xml:space="preserve"> and Quizzes</w:t>
            </w:r>
          </w:p>
        </w:tc>
        <w:tc>
          <w:tcPr>
            <w:tcW w:w="3192" w:type="dxa"/>
          </w:tcPr>
          <w:p w:rsidR="009F4809" w:rsidRDefault="00A64928" w:rsidP="00396CB7">
            <w:pPr>
              <w:jc w:val="center"/>
              <w:rPr>
                <w:b/>
                <w:sz w:val="24"/>
                <w:szCs w:val="24"/>
              </w:rPr>
            </w:pPr>
            <w:r>
              <w:rPr>
                <w:b/>
                <w:sz w:val="24"/>
                <w:szCs w:val="24"/>
              </w:rPr>
              <w:t>20%</w:t>
            </w:r>
          </w:p>
          <w:p w:rsidR="00A64928" w:rsidRDefault="00A64928" w:rsidP="00396CB7">
            <w:pPr>
              <w:jc w:val="center"/>
              <w:rPr>
                <w:sz w:val="24"/>
                <w:szCs w:val="24"/>
              </w:rPr>
            </w:pPr>
            <w:r>
              <w:rPr>
                <w:sz w:val="24"/>
                <w:szCs w:val="24"/>
              </w:rPr>
              <w:t>10%</w:t>
            </w:r>
          </w:p>
          <w:p w:rsidR="00A64928" w:rsidRPr="00A64928" w:rsidRDefault="00A64928" w:rsidP="00396CB7">
            <w:pPr>
              <w:jc w:val="center"/>
              <w:rPr>
                <w:sz w:val="24"/>
                <w:szCs w:val="24"/>
              </w:rPr>
            </w:pPr>
            <w:r>
              <w:rPr>
                <w:sz w:val="24"/>
                <w:szCs w:val="24"/>
              </w:rPr>
              <w:t>10%</w:t>
            </w:r>
          </w:p>
        </w:tc>
      </w:tr>
    </w:tbl>
    <w:p w:rsidR="00A64928" w:rsidRDefault="00A64928" w:rsidP="00F70233">
      <w:pPr>
        <w:rPr>
          <w:b/>
          <w:sz w:val="24"/>
          <w:szCs w:val="24"/>
        </w:rPr>
      </w:pPr>
    </w:p>
    <w:p w:rsidR="00F70233" w:rsidRPr="00253981" w:rsidRDefault="00F70233" w:rsidP="00F70233">
      <w:pPr>
        <w:rPr>
          <w:sz w:val="24"/>
          <w:szCs w:val="24"/>
        </w:rPr>
      </w:pPr>
      <w:r>
        <w:rPr>
          <w:b/>
          <w:sz w:val="24"/>
          <w:szCs w:val="24"/>
        </w:rPr>
        <w:t xml:space="preserve">Late Work    Late work will NOT be accepted.  </w:t>
      </w:r>
      <w:r>
        <w:rPr>
          <w:sz w:val="24"/>
          <w:szCs w:val="24"/>
        </w:rPr>
        <w:t xml:space="preserve">All Post </w:t>
      </w:r>
      <w:r w:rsidR="00995386">
        <w:rPr>
          <w:sz w:val="24"/>
          <w:szCs w:val="24"/>
        </w:rPr>
        <w:t>Quizzes</w:t>
      </w:r>
      <w:r>
        <w:rPr>
          <w:sz w:val="24"/>
          <w:szCs w:val="24"/>
        </w:rPr>
        <w:t>, Class Assignments and Connect Activities will be submitted online so even if a student is not in class, the assignment can still be turned in on time.  Students are expected to anticipate computer problems that may keep them from completing work on time.</w:t>
      </w:r>
    </w:p>
    <w:p w:rsidR="00F70233" w:rsidRDefault="00F70233" w:rsidP="00F70233">
      <w:pPr>
        <w:rPr>
          <w:color w:val="000000" w:themeColor="text1"/>
          <w:sz w:val="24"/>
          <w:szCs w:val="24"/>
        </w:rPr>
      </w:pPr>
      <w:r>
        <w:rPr>
          <w:b/>
          <w:sz w:val="24"/>
          <w:szCs w:val="24"/>
        </w:rPr>
        <w:t xml:space="preserve">Unit Exams   </w:t>
      </w:r>
      <w:r>
        <w:rPr>
          <w:sz w:val="24"/>
          <w:szCs w:val="24"/>
        </w:rPr>
        <w:t xml:space="preserve">Four </w:t>
      </w:r>
      <w:proofErr w:type="gramStart"/>
      <w:r w:rsidR="008454D8">
        <w:rPr>
          <w:sz w:val="24"/>
          <w:szCs w:val="24"/>
        </w:rPr>
        <w:t>50-question</w:t>
      </w:r>
      <w:proofErr w:type="gramEnd"/>
      <w:r w:rsidR="008454D8">
        <w:rPr>
          <w:sz w:val="24"/>
          <w:szCs w:val="24"/>
        </w:rPr>
        <w:t xml:space="preserve"> multiple choice </w:t>
      </w:r>
      <w:r>
        <w:rPr>
          <w:sz w:val="24"/>
          <w:szCs w:val="24"/>
        </w:rPr>
        <w:t>exams will be given</w:t>
      </w:r>
      <w:r w:rsidR="008454D8">
        <w:rPr>
          <w:sz w:val="24"/>
          <w:szCs w:val="24"/>
        </w:rPr>
        <w:t xml:space="preserve"> for a total of 30% of your grade</w:t>
      </w:r>
      <w:r>
        <w:rPr>
          <w:sz w:val="24"/>
          <w:szCs w:val="24"/>
        </w:rPr>
        <w:t xml:space="preserve">.  </w:t>
      </w:r>
      <w:r>
        <w:rPr>
          <w:b/>
          <w:sz w:val="24"/>
          <w:szCs w:val="24"/>
          <w:u w:val="single"/>
        </w:rPr>
        <w:t>No make-up or re-takes will be given.</w:t>
      </w:r>
      <w:r>
        <w:rPr>
          <w:sz w:val="24"/>
          <w:szCs w:val="24"/>
        </w:rPr>
        <w:t xml:space="preserve">  </w:t>
      </w:r>
      <w:r w:rsidR="008454D8">
        <w:rPr>
          <w:sz w:val="24"/>
          <w:szCs w:val="24"/>
        </w:rPr>
        <w:t>However, i</w:t>
      </w:r>
      <w:r>
        <w:rPr>
          <w:sz w:val="24"/>
          <w:szCs w:val="24"/>
        </w:rPr>
        <w:t xml:space="preserve">f a student misses </w:t>
      </w:r>
      <w:r w:rsidR="008454D8">
        <w:rPr>
          <w:sz w:val="24"/>
          <w:szCs w:val="24"/>
        </w:rPr>
        <w:t>a Unit 1, 2, or 3</w:t>
      </w:r>
      <w:r>
        <w:rPr>
          <w:sz w:val="24"/>
          <w:szCs w:val="24"/>
        </w:rPr>
        <w:t xml:space="preserve"> exam, he may take </w:t>
      </w:r>
      <w:r w:rsidR="008454D8">
        <w:rPr>
          <w:sz w:val="24"/>
          <w:szCs w:val="24"/>
        </w:rPr>
        <w:t>a 100 question comprehensive exam</w:t>
      </w:r>
      <w:r>
        <w:rPr>
          <w:sz w:val="24"/>
          <w:szCs w:val="24"/>
        </w:rPr>
        <w:t xml:space="preserve"> </w:t>
      </w:r>
      <w:r w:rsidR="008454D8">
        <w:rPr>
          <w:sz w:val="24"/>
          <w:szCs w:val="24"/>
        </w:rPr>
        <w:t>and that grade will count twice (once for Unit 4 and once for the missed exam)</w:t>
      </w:r>
      <w:r>
        <w:rPr>
          <w:sz w:val="24"/>
          <w:szCs w:val="24"/>
        </w:rPr>
        <w:t xml:space="preserve">.  Any student who misses two or less classes </w:t>
      </w:r>
      <w:r w:rsidR="00A64928">
        <w:rPr>
          <w:sz w:val="24"/>
          <w:szCs w:val="24"/>
        </w:rPr>
        <w:t xml:space="preserve">(not tardy or leaving early) </w:t>
      </w:r>
      <w:r>
        <w:rPr>
          <w:sz w:val="24"/>
          <w:szCs w:val="24"/>
        </w:rPr>
        <w:t xml:space="preserve">can also take the comprehensive section </w:t>
      </w:r>
      <w:r w:rsidRPr="00D70C61">
        <w:rPr>
          <w:color w:val="000000" w:themeColor="text1"/>
          <w:sz w:val="24"/>
          <w:szCs w:val="24"/>
        </w:rPr>
        <w:t xml:space="preserve">to </w:t>
      </w:r>
      <w:r w:rsidR="00D70C61">
        <w:rPr>
          <w:color w:val="000000" w:themeColor="text1"/>
          <w:sz w:val="24"/>
          <w:szCs w:val="24"/>
        </w:rPr>
        <w:t xml:space="preserve">replace </w:t>
      </w:r>
      <w:r w:rsidRPr="00D70C61">
        <w:rPr>
          <w:color w:val="000000" w:themeColor="text1"/>
          <w:sz w:val="24"/>
          <w:szCs w:val="24"/>
        </w:rPr>
        <w:t>a Unit 1, 2 or 3 Exam grade.</w:t>
      </w:r>
      <w:r w:rsidR="008454D8">
        <w:rPr>
          <w:color w:val="000000" w:themeColor="text1"/>
          <w:sz w:val="24"/>
          <w:szCs w:val="24"/>
        </w:rPr>
        <w:t xml:space="preserve">  Only one exam may be replaced</w:t>
      </w:r>
      <w:r w:rsidR="00715E3F">
        <w:rPr>
          <w:color w:val="000000" w:themeColor="text1"/>
          <w:sz w:val="24"/>
          <w:szCs w:val="24"/>
        </w:rPr>
        <w:t>.</w:t>
      </w:r>
    </w:p>
    <w:p w:rsidR="00F70233" w:rsidRDefault="00F70233" w:rsidP="00F70233">
      <w:pPr>
        <w:rPr>
          <w:sz w:val="24"/>
          <w:szCs w:val="24"/>
        </w:rPr>
      </w:pPr>
      <w:r>
        <w:rPr>
          <w:b/>
          <w:sz w:val="24"/>
          <w:szCs w:val="24"/>
        </w:rPr>
        <w:lastRenderedPageBreak/>
        <w:t>Chapter Quiz</w:t>
      </w:r>
      <w:r w:rsidR="00C41DFF">
        <w:rPr>
          <w:b/>
          <w:sz w:val="24"/>
          <w:szCs w:val="24"/>
        </w:rPr>
        <w:t>zes</w:t>
      </w:r>
      <w:r>
        <w:rPr>
          <w:b/>
          <w:sz w:val="24"/>
          <w:szCs w:val="24"/>
        </w:rPr>
        <w:t xml:space="preserve">   </w:t>
      </w:r>
      <w:r>
        <w:rPr>
          <w:sz w:val="24"/>
          <w:szCs w:val="24"/>
        </w:rPr>
        <w:t>These quizzes are designed to help students study.  All will be completed within a specific time period and will not be reopened for any student.  Students may use the book, notes or other assignments to help them complete the quiz but are limited to one t</w:t>
      </w:r>
      <w:r w:rsidR="00C41DFF">
        <w:rPr>
          <w:sz w:val="24"/>
          <w:szCs w:val="24"/>
        </w:rPr>
        <w:t>ake on each quiz.</w:t>
      </w:r>
    </w:p>
    <w:p w:rsidR="00F70233" w:rsidRDefault="00F70233" w:rsidP="00F70233">
      <w:pPr>
        <w:rPr>
          <w:sz w:val="24"/>
          <w:szCs w:val="24"/>
        </w:rPr>
      </w:pPr>
      <w:r>
        <w:rPr>
          <w:b/>
          <w:sz w:val="24"/>
          <w:szCs w:val="24"/>
        </w:rPr>
        <w:t xml:space="preserve">Canvas/Connect Access     </w:t>
      </w:r>
      <w:r>
        <w:rPr>
          <w:sz w:val="24"/>
          <w:szCs w:val="24"/>
        </w:rPr>
        <w:t>All students must have complete access to Canvas for the entire semester.  It is the student’s responsibility to have access to the internet at all times as well as having all needed programs to complete assignments.  Students are not to give any other person access to his Canvas account.  Students can be removed from the online course immediately if violating this rule.  Once a student has given another person access to his canvas account, the credibility of completed work becomes questionable.</w:t>
      </w:r>
      <w:r w:rsidR="00B266A2">
        <w:rPr>
          <w:sz w:val="24"/>
          <w:szCs w:val="24"/>
        </w:rPr>
        <w:t xml:space="preserve">  </w:t>
      </w:r>
    </w:p>
    <w:p w:rsidR="00B266A2" w:rsidRPr="00B266A2" w:rsidRDefault="00B266A2" w:rsidP="00F70233">
      <w:pPr>
        <w:rPr>
          <w:sz w:val="24"/>
          <w:szCs w:val="24"/>
        </w:rPr>
      </w:pPr>
      <w:r>
        <w:rPr>
          <w:b/>
          <w:sz w:val="24"/>
          <w:szCs w:val="24"/>
        </w:rPr>
        <w:t xml:space="preserve">Student </w:t>
      </w:r>
      <w:r w:rsidRPr="00B266A2">
        <w:rPr>
          <w:b/>
          <w:sz w:val="24"/>
          <w:szCs w:val="24"/>
        </w:rPr>
        <w:t>Privacy</w:t>
      </w:r>
      <w:r>
        <w:rPr>
          <w:sz w:val="24"/>
          <w:szCs w:val="24"/>
        </w:rPr>
        <w:t xml:space="preserve">   The instructor cannot communicate with anyone other than the student who is enrolled in this course without the student’s authority.  No personal information, including but not limited to grades, social security or phone numbers, enrollment status can be given to anyone other than the student without the student’s permission.  </w:t>
      </w:r>
      <w:proofErr w:type="gramStart"/>
      <w:r>
        <w:rPr>
          <w:sz w:val="24"/>
          <w:szCs w:val="24"/>
        </w:rPr>
        <w:t>Family Educational Rights and Privacy Act of 1974.</w:t>
      </w:r>
      <w:proofErr w:type="gramEnd"/>
      <w:r>
        <w:rPr>
          <w:sz w:val="24"/>
          <w:szCs w:val="24"/>
        </w:rPr>
        <w:t xml:space="preserve"> (FERPA)</w:t>
      </w:r>
    </w:p>
    <w:p w:rsidR="00F70233" w:rsidRDefault="00F70233" w:rsidP="00F70233">
      <w:pPr>
        <w:rPr>
          <w:sz w:val="24"/>
          <w:szCs w:val="24"/>
        </w:rPr>
      </w:pPr>
      <w:r>
        <w:rPr>
          <w:b/>
          <w:sz w:val="24"/>
          <w:szCs w:val="24"/>
        </w:rPr>
        <w:t xml:space="preserve">Connect Access    </w:t>
      </w:r>
      <w:r>
        <w:rPr>
          <w:sz w:val="24"/>
          <w:szCs w:val="24"/>
        </w:rPr>
        <w:t xml:space="preserve">The textbook, Learn Smart and Connect activities are all maintained with the McGraw Hill Connect System. Students need to be enrolled immediately in Connect, which can be purchased at the bookstore or online directly from McGraw Hill from Canvas.  Temporary access can be used directly from Connect McGraw Hill for 14 days from the first day of class.  </w:t>
      </w:r>
      <w:r w:rsidRPr="00495474">
        <w:rPr>
          <w:sz w:val="24"/>
          <w:szCs w:val="24"/>
        </w:rPr>
        <w:t>Students should be enrolled by the end of day 1 as assignments are made immediately</w:t>
      </w:r>
      <w:r>
        <w:rPr>
          <w:sz w:val="24"/>
          <w:szCs w:val="24"/>
        </w:rPr>
        <w:t>.</w:t>
      </w:r>
    </w:p>
    <w:p w:rsidR="0081383C" w:rsidRDefault="0081383C" w:rsidP="0081383C">
      <w:pPr>
        <w:spacing w:after="0" w:line="315" w:lineRule="atLeast"/>
        <w:rPr>
          <w:rFonts w:ascii="Helvetica" w:hAnsi="Helvetica" w:cs="Helvetica"/>
          <w:b/>
          <w:color w:val="333333"/>
          <w:sz w:val="21"/>
          <w:szCs w:val="21"/>
        </w:rPr>
      </w:pPr>
      <w:r>
        <w:rPr>
          <w:rFonts w:ascii="Helvetica" w:hAnsi="Helvetica" w:cs="Helvetica"/>
          <w:b/>
          <w:color w:val="333333"/>
          <w:sz w:val="21"/>
          <w:szCs w:val="21"/>
        </w:rPr>
        <w:t>Tentative Schedule (there may be changes)</w:t>
      </w:r>
    </w:p>
    <w:p w:rsidR="0081383C" w:rsidRDefault="0081383C" w:rsidP="0081383C">
      <w:r>
        <w:t>Unit 1    Aug 23-Sept 15</w:t>
      </w:r>
      <w:r>
        <w:tab/>
      </w:r>
      <w:r>
        <w:tab/>
      </w:r>
      <w:proofErr w:type="spellStart"/>
      <w:r>
        <w:t>ch</w:t>
      </w:r>
      <w:proofErr w:type="spellEnd"/>
      <w:r>
        <w:t>. 1</w:t>
      </w:r>
      <w:proofErr w:type="gramStart"/>
      <w:r>
        <w:t>,2,3</w:t>
      </w:r>
      <w:proofErr w:type="gramEnd"/>
    </w:p>
    <w:p w:rsidR="0081383C" w:rsidRDefault="0081383C" w:rsidP="0081383C">
      <w:r>
        <w:t>Unit 2    Sept. 20-Oct 13</w:t>
      </w:r>
      <w:r>
        <w:tab/>
      </w:r>
      <w:r>
        <w:tab/>
      </w:r>
      <w:proofErr w:type="spellStart"/>
      <w:r>
        <w:t>ch</w:t>
      </w:r>
      <w:proofErr w:type="spellEnd"/>
      <w:r>
        <w:t>. 4,5,6,7</w:t>
      </w:r>
    </w:p>
    <w:p w:rsidR="0081383C" w:rsidRDefault="0081383C" w:rsidP="0033166E">
      <w:pPr>
        <w:spacing w:after="0"/>
      </w:pPr>
      <w:r>
        <w:t>Unit 3    Oct. 18-Nov. 10</w:t>
      </w:r>
      <w:r>
        <w:tab/>
      </w:r>
      <w:r>
        <w:tab/>
      </w:r>
      <w:proofErr w:type="spellStart"/>
      <w:r>
        <w:t>ch</w:t>
      </w:r>
      <w:proofErr w:type="spellEnd"/>
      <w:r>
        <w:t>. 8,12,11,13</w:t>
      </w:r>
    </w:p>
    <w:p w:rsidR="0033166E" w:rsidRPr="00A34749" w:rsidRDefault="0033166E" w:rsidP="0033166E">
      <w:pPr>
        <w:ind w:left="720"/>
      </w:pPr>
      <w:r w:rsidRPr="0033166E">
        <w:t>Last day to withdraw from a course with a “W”</w:t>
      </w:r>
      <w:r w:rsidRPr="0033166E">
        <w:rPr>
          <w:rFonts w:ascii="Calibri" w:hAnsi="Calibri"/>
        </w:rPr>
        <w:t xml:space="preserve"> is November 3, 2016.</w:t>
      </w:r>
      <w:bookmarkStart w:id="0" w:name="_GoBack"/>
      <w:bookmarkEnd w:id="0"/>
    </w:p>
    <w:p w:rsidR="0081383C" w:rsidRDefault="0081383C" w:rsidP="0081383C">
      <w:pPr>
        <w:spacing w:after="0"/>
      </w:pPr>
      <w:r>
        <w:t>Unit 4</w:t>
      </w:r>
      <w:r>
        <w:tab/>
        <w:t>Nov. 15 –Dec. 1</w:t>
      </w:r>
      <w:r>
        <w:tab/>
      </w:r>
      <w:r>
        <w:tab/>
      </w:r>
      <w:proofErr w:type="spellStart"/>
      <w:r>
        <w:t>ch</w:t>
      </w:r>
      <w:proofErr w:type="spellEnd"/>
      <w:r>
        <w:t>. 14,9,10</w:t>
      </w:r>
    </w:p>
    <w:p w:rsidR="0081383C" w:rsidRDefault="0081383C" w:rsidP="0081383C">
      <w:r>
        <w:tab/>
      </w:r>
      <w:proofErr w:type="gramStart"/>
      <w:r>
        <w:t>Nov .</w:t>
      </w:r>
      <w:proofErr w:type="gramEnd"/>
      <w:r>
        <w:t xml:space="preserve"> 24 Thanksgiving Holiday </w:t>
      </w:r>
    </w:p>
    <w:p w:rsidR="0081383C" w:rsidRDefault="0081383C" w:rsidP="0081383C">
      <w:r>
        <w:t>Final Exam Dec. 6</w:t>
      </w:r>
    </w:p>
    <w:p w:rsidR="00F02E38" w:rsidRDefault="00F02E38" w:rsidP="00F02E38">
      <w:pPr>
        <w:shd w:val="clear" w:color="auto" w:fill="FFFFFF"/>
        <w:spacing w:after="0"/>
        <w:rPr>
          <w:rFonts w:ascii="Calibri" w:hAnsi="Calibri"/>
          <w:color w:val="222222"/>
        </w:rPr>
      </w:pPr>
      <w:r>
        <w:rPr>
          <w:rFonts w:ascii="Calibri" w:hAnsi="Calibri"/>
          <w:color w:val="222222"/>
        </w:rPr>
        <w:t xml:space="preserve">Melinda </w:t>
      </w:r>
      <w:proofErr w:type="spellStart"/>
      <w:r>
        <w:rPr>
          <w:rFonts w:ascii="Calibri" w:hAnsi="Calibri"/>
          <w:color w:val="222222"/>
        </w:rPr>
        <w:t>Jobe-Polvado</w:t>
      </w:r>
      <w:proofErr w:type="spellEnd"/>
    </w:p>
    <w:p w:rsidR="00F02E38" w:rsidRDefault="00F02E38" w:rsidP="00F02E38">
      <w:pPr>
        <w:shd w:val="clear" w:color="auto" w:fill="FFFFFF"/>
        <w:spacing w:after="0"/>
        <w:rPr>
          <w:rFonts w:ascii="Calibri" w:hAnsi="Calibri"/>
          <w:color w:val="222222"/>
        </w:rPr>
      </w:pPr>
      <w:r>
        <w:rPr>
          <w:rFonts w:ascii="Calibri" w:hAnsi="Calibri"/>
          <w:color w:val="222222"/>
        </w:rPr>
        <w:t>Dept of Government &amp; Economics</w:t>
      </w:r>
    </w:p>
    <w:p w:rsidR="00F02E38" w:rsidRPr="004022B9" w:rsidRDefault="00F02E38" w:rsidP="00F02E38">
      <w:pPr>
        <w:shd w:val="clear" w:color="auto" w:fill="FFFFFF"/>
        <w:spacing w:after="0"/>
        <w:rPr>
          <w:rFonts w:ascii="Calibri" w:hAnsi="Calibri"/>
        </w:rPr>
      </w:pPr>
      <w:r>
        <w:rPr>
          <w:rFonts w:ascii="Calibri" w:hAnsi="Calibri"/>
          <w:color w:val="222222"/>
          <w:sz w:val="20"/>
          <w:szCs w:val="20"/>
        </w:rPr>
        <w:t xml:space="preserve">Classroom </w:t>
      </w:r>
      <w:r w:rsidR="000F38A3">
        <w:rPr>
          <w:rFonts w:ascii="Calibri" w:hAnsi="Calibri"/>
          <w:sz w:val="20"/>
          <w:szCs w:val="20"/>
        </w:rPr>
        <w:t>202</w:t>
      </w:r>
    </w:p>
    <w:p w:rsidR="00F02E38" w:rsidRDefault="00F02E38" w:rsidP="00F02E38">
      <w:pPr>
        <w:shd w:val="clear" w:color="auto" w:fill="FFFFFF"/>
        <w:spacing w:after="0"/>
        <w:rPr>
          <w:rFonts w:ascii="Calibri" w:hAnsi="Calibri"/>
          <w:color w:val="222222"/>
        </w:rPr>
      </w:pPr>
      <w:r>
        <w:rPr>
          <w:rFonts w:ascii="Calibri" w:hAnsi="Calibri"/>
          <w:color w:val="222222"/>
          <w:sz w:val="20"/>
          <w:szCs w:val="20"/>
        </w:rPr>
        <w:t>Flower Mound Campus</w:t>
      </w:r>
    </w:p>
    <w:p w:rsidR="00F02E38" w:rsidRPr="00843BDC" w:rsidRDefault="00390F29" w:rsidP="00F02E38">
      <w:pPr>
        <w:shd w:val="clear" w:color="auto" w:fill="FFFFFF"/>
        <w:spacing w:after="0"/>
        <w:rPr>
          <w:rFonts w:ascii="Calibri" w:hAnsi="Calibri"/>
          <w:color w:val="0070C0"/>
        </w:rPr>
      </w:pPr>
      <w:hyperlink r:id="rId8" w:tgtFrame="_blank" w:history="1">
        <w:r w:rsidR="00F02E38" w:rsidRPr="00843BDC">
          <w:rPr>
            <w:rStyle w:val="Hyperlink"/>
            <w:rFonts w:ascii="Calibri" w:hAnsi="Calibri"/>
            <w:color w:val="0070C0"/>
            <w:sz w:val="20"/>
            <w:szCs w:val="20"/>
          </w:rPr>
          <w:t>94045344567</w:t>
        </w:r>
      </w:hyperlink>
    </w:p>
    <w:p w:rsidR="00F02E38" w:rsidRDefault="00390F29" w:rsidP="00F02E38">
      <w:pPr>
        <w:shd w:val="clear" w:color="auto" w:fill="FFFFFF"/>
        <w:spacing w:after="0"/>
        <w:rPr>
          <w:rFonts w:ascii="Calibri" w:hAnsi="Calibri"/>
          <w:color w:val="222222"/>
        </w:rPr>
      </w:pPr>
      <w:hyperlink r:id="rId9" w:history="1">
        <w:r w:rsidR="00F02E38" w:rsidRPr="006902DB">
          <w:rPr>
            <w:rStyle w:val="Hyperlink"/>
            <w:rFonts w:ascii="Calibri" w:hAnsi="Calibri"/>
            <w:sz w:val="20"/>
            <w:szCs w:val="20"/>
          </w:rPr>
          <w:t>mjobe-polvado@nctc.edu</w:t>
        </w:r>
      </w:hyperlink>
    </w:p>
    <w:sectPr w:rsidR="00F02E38" w:rsidSect="00EA1419">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105" w:rsidRDefault="007D7105" w:rsidP="00DE045B">
      <w:pPr>
        <w:spacing w:after="0" w:line="240" w:lineRule="auto"/>
      </w:pPr>
      <w:r>
        <w:separator/>
      </w:r>
    </w:p>
  </w:endnote>
  <w:endnote w:type="continuationSeparator" w:id="0">
    <w:p w:rsidR="007D7105" w:rsidRDefault="007D7105" w:rsidP="00DE0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105" w:rsidRDefault="007D7105" w:rsidP="00DE045B">
      <w:pPr>
        <w:spacing w:after="0" w:line="240" w:lineRule="auto"/>
      </w:pPr>
      <w:r>
        <w:separator/>
      </w:r>
    </w:p>
  </w:footnote>
  <w:footnote w:type="continuationSeparator" w:id="0">
    <w:p w:rsidR="007D7105" w:rsidRDefault="007D7105" w:rsidP="00DE0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395"/>
      <w:gridCol w:w="1195"/>
    </w:tblGrid>
    <w:tr w:rsidR="008454D8">
      <w:trPr>
        <w:trHeight w:val="288"/>
      </w:trPr>
      <w:tc>
        <w:tcPr>
          <w:tcW w:w="7765" w:type="dxa"/>
        </w:tcPr>
        <w:p w:rsidR="008454D8" w:rsidRPr="00DE045B" w:rsidRDefault="008454D8" w:rsidP="00974779">
          <w:pPr>
            <w:pStyle w:val="Header"/>
            <w:jc w:val="right"/>
            <w:rPr>
              <w:rFonts w:asciiTheme="majorHAnsi" w:eastAsiaTheme="majorEastAsia" w:hAnsiTheme="majorHAnsi" w:cstheme="majorBidi"/>
            </w:rPr>
          </w:pPr>
        </w:p>
      </w:tc>
      <w:tc>
        <w:tcPr>
          <w:tcW w:w="1105" w:type="dxa"/>
        </w:tcPr>
        <w:p w:rsidR="008454D8" w:rsidRDefault="008454D8" w:rsidP="00974779">
          <w:pPr>
            <w:pStyle w:val="Header"/>
            <w:rPr>
              <w:rFonts w:asciiTheme="majorHAnsi" w:eastAsiaTheme="majorEastAsia" w:hAnsiTheme="majorHAnsi" w:cstheme="majorBidi"/>
              <w:b/>
              <w:bCs/>
              <w:color w:val="4F81BD" w:themeColor="accent1"/>
              <w:sz w:val="36"/>
              <w:szCs w:val="36"/>
            </w:rPr>
          </w:pPr>
        </w:p>
      </w:tc>
    </w:tr>
  </w:tbl>
  <w:p w:rsidR="008454D8" w:rsidRDefault="008454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75762"/>
    <w:multiLevelType w:val="hybridMultilevel"/>
    <w:tmpl w:val="F1D4F2F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E045B"/>
    <w:rsid w:val="00050D09"/>
    <w:rsid w:val="000B02AA"/>
    <w:rsid w:val="000D6BEC"/>
    <w:rsid w:val="000F38A3"/>
    <w:rsid w:val="000F67C3"/>
    <w:rsid w:val="001D6070"/>
    <w:rsid w:val="001E303D"/>
    <w:rsid w:val="00253981"/>
    <w:rsid w:val="002B2C57"/>
    <w:rsid w:val="002F20D3"/>
    <w:rsid w:val="0033166E"/>
    <w:rsid w:val="00342EEB"/>
    <w:rsid w:val="00372692"/>
    <w:rsid w:val="00390F29"/>
    <w:rsid w:val="00396CB7"/>
    <w:rsid w:val="004022B9"/>
    <w:rsid w:val="00487FDD"/>
    <w:rsid w:val="00495474"/>
    <w:rsid w:val="005048B9"/>
    <w:rsid w:val="00524BD0"/>
    <w:rsid w:val="00623799"/>
    <w:rsid w:val="00631D9C"/>
    <w:rsid w:val="006427E2"/>
    <w:rsid w:val="00647846"/>
    <w:rsid w:val="00694C39"/>
    <w:rsid w:val="006A4E4F"/>
    <w:rsid w:val="006B21A8"/>
    <w:rsid w:val="006C12E3"/>
    <w:rsid w:val="006C39DD"/>
    <w:rsid w:val="006E22E1"/>
    <w:rsid w:val="00701A6A"/>
    <w:rsid w:val="00715E3F"/>
    <w:rsid w:val="007179FF"/>
    <w:rsid w:val="007208A1"/>
    <w:rsid w:val="007D7105"/>
    <w:rsid w:val="007E60EC"/>
    <w:rsid w:val="007F37D4"/>
    <w:rsid w:val="0081383C"/>
    <w:rsid w:val="0081612B"/>
    <w:rsid w:val="00843BDC"/>
    <w:rsid w:val="008454D8"/>
    <w:rsid w:val="00943C35"/>
    <w:rsid w:val="00974779"/>
    <w:rsid w:val="00995386"/>
    <w:rsid w:val="009B5B67"/>
    <w:rsid w:val="009C4B5F"/>
    <w:rsid w:val="009F4809"/>
    <w:rsid w:val="00A1181C"/>
    <w:rsid w:val="00A16281"/>
    <w:rsid w:val="00A52FC2"/>
    <w:rsid w:val="00A64928"/>
    <w:rsid w:val="00B02A5E"/>
    <w:rsid w:val="00B266A2"/>
    <w:rsid w:val="00B66CCE"/>
    <w:rsid w:val="00C41DFF"/>
    <w:rsid w:val="00CC2565"/>
    <w:rsid w:val="00CD742C"/>
    <w:rsid w:val="00D70C61"/>
    <w:rsid w:val="00DC5E47"/>
    <w:rsid w:val="00DE045B"/>
    <w:rsid w:val="00E55552"/>
    <w:rsid w:val="00E809DB"/>
    <w:rsid w:val="00EA1419"/>
    <w:rsid w:val="00EA3D5D"/>
    <w:rsid w:val="00ED6A44"/>
    <w:rsid w:val="00EF3240"/>
    <w:rsid w:val="00F02E38"/>
    <w:rsid w:val="00F06AF0"/>
    <w:rsid w:val="00F55FA0"/>
    <w:rsid w:val="00F70233"/>
    <w:rsid w:val="00F95D5F"/>
    <w:rsid w:val="00FF34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2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4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45B"/>
  </w:style>
  <w:style w:type="paragraph" w:styleId="Footer">
    <w:name w:val="footer"/>
    <w:basedOn w:val="Normal"/>
    <w:link w:val="FooterChar"/>
    <w:uiPriority w:val="99"/>
    <w:semiHidden/>
    <w:unhideWhenUsed/>
    <w:rsid w:val="00DE04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045B"/>
  </w:style>
  <w:style w:type="paragraph" w:styleId="BalloonText">
    <w:name w:val="Balloon Text"/>
    <w:basedOn w:val="Normal"/>
    <w:link w:val="BalloonTextChar"/>
    <w:uiPriority w:val="99"/>
    <w:semiHidden/>
    <w:unhideWhenUsed/>
    <w:rsid w:val="00DE0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45B"/>
    <w:rPr>
      <w:rFonts w:ascii="Tahoma" w:hAnsi="Tahoma" w:cs="Tahoma"/>
      <w:sz w:val="16"/>
      <w:szCs w:val="16"/>
    </w:rPr>
  </w:style>
  <w:style w:type="character" w:styleId="Hyperlink">
    <w:name w:val="Hyperlink"/>
    <w:basedOn w:val="DefaultParagraphFont"/>
    <w:uiPriority w:val="99"/>
    <w:unhideWhenUsed/>
    <w:rsid w:val="00F95D5F"/>
    <w:rPr>
      <w:color w:val="0000FF" w:themeColor="hyperlink"/>
      <w:u w:val="single"/>
    </w:rPr>
  </w:style>
  <w:style w:type="table" w:styleId="TableGrid">
    <w:name w:val="Table Grid"/>
    <w:basedOn w:val="TableNormal"/>
    <w:uiPriority w:val="59"/>
    <w:rsid w:val="009F48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95474"/>
  </w:style>
  <w:style w:type="paragraph" w:styleId="ListParagraph">
    <w:name w:val="List Paragraph"/>
    <w:basedOn w:val="Normal"/>
    <w:uiPriority w:val="34"/>
    <w:qFormat/>
    <w:rsid w:val="0033166E"/>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3237846">
      <w:bodyDiv w:val="1"/>
      <w:marLeft w:val="0"/>
      <w:marRight w:val="0"/>
      <w:marTop w:val="0"/>
      <w:marBottom w:val="0"/>
      <w:divBdr>
        <w:top w:val="none" w:sz="0" w:space="0" w:color="auto"/>
        <w:left w:val="none" w:sz="0" w:space="0" w:color="auto"/>
        <w:bottom w:val="none" w:sz="0" w:space="0" w:color="auto"/>
        <w:right w:val="none" w:sz="0" w:space="0" w:color="auto"/>
      </w:divBdr>
    </w:div>
    <w:div w:id="376662887">
      <w:bodyDiv w:val="1"/>
      <w:marLeft w:val="0"/>
      <w:marRight w:val="0"/>
      <w:marTop w:val="0"/>
      <w:marBottom w:val="0"/>
      <w:divBdr>
        <w:top w:val="none" w:sz="0" w:space="0" w:color="auto"/>
        <w:left w:val="none" w:sz="0" w:space="0" w:color="auto"/>
        <w:bottom w:val="none" w:sz="0" w:space="0" w:color="auto"/>
        <w:right w:val="none" w:sz="0" w:space="0" w:color="auto"/>
      </w:divBdr>
    </w:div>
    <w:div w:id="833453015">
      <w:bodyDiv w:val="1"/>
      <w:marLeft w:val="0"/>
      <w:marRight w:val="0"/>
      <w:marTop w:val="0"/>
      <w:marBottom w:val="0"/>
      <w:divBdr>
        <w:top w:val="none" w:sz="0" w:space="0" w:color="auto"/>
        <w:left w:val="none" w:sz="0" w:space="0" w:color="auto"/>
        <w:bottom w:val="none" w:sz="0" w:space="0" w:color="auto"/>
        <w:right w:val="none" w:sz="0" w:space="0" w:color="auto"/>
      </w:divBdr>
    </w:div>
    <w:div w:id="994799670">
      <w:bodyDiv w:val="1"/>
      <w:marLeft w:val="0"/>
      <w:marRight w:val="0"/>
      <w:marTop w:val="0"/>
      <w:marBottom w:val="0"/>
      <w:divBdr>
        <w:top w:val="none" w:sz="0" w:space="0" w:color="auto"/>
        <w:left w:val="none" w:sz="0" w:space="0" w:color="auto"/>
        <w:bottom w:val="none" w:sz="0" w:space="0" w:color="auto"/>
        <w:right w:val="none" w:sz="0" w:space="0" w:color="auto"/>
      </w:divBdr>
    </w:div>
    <w:div w:id="1289513898">
      <w:bodyDiv w:val="1"/>
      <w:marLeft w:val="0"/>
      <w:marRight w:val="0"/>
      <w:marTop w:val="0"/>
      <w:marBottom w:val="0"/>
      <w:divBdr>
        <w:top w:val="none" w:sz="0" w:space="0" w:color="auto"/>
        <w:left w:val="none" w:sz="0" w:space="0" w:color="auto"/>
        <w:bottom w:val="none" w:sz="0" w:space="0" w:color="auto"/>
        <w:right w:val="none" w:sz="0" w:space="0" w:color="auto"/>
      </w:divBdr>
    </w:div>
    <w:div w:id="1639339873">
      <w:bodyDiv w:val="1"/>
      <w:marLeft w:val="0"/>
      <w:marRight w:val="0"/>
      <w:marTop w:val="0"/>
      <w:marBottom w:val="0"/>
      <w:divBdr>
        <w:top w:val="none" w:sz="0" w:space="0" w:color="auto"/>
        <w:left w:val="none" w:sz="0" w:space="0" w:color="auto"/>
        <w:bottom w:val="none" w:sz="0" w:space="0" w:color="auto"/>
        <w:right w:val="none" w:sz="0" w:space="0" w:color="auto"/>
      </w:divBdr>
    </w:div>
    <w:div w:id="165124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940-498-62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jobe-polvado@nct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1618</TotalTime>
  <Pages>3</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US GOV SCHEDULE</vt:lpstr>
    </vt:vector>
  </TitlesOfParts>
  <Company>Hewlett-Packard</Company>
  <LinksUpToDate>false</LinksUpToDate>
  <CharactersWithSpaces>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GOV SCHEDULE</dc:title>
  <dc:subject/>
  <dc:creator>mmjobe</dc:creator>
  <cp:keywords/>
  <dc:description/>
  <cp:lastModifiedBy>mmjobe</cp:lastModifiedBy>
  <cp:revision>29</cp:revision>
  <cp:lastPrinted>2016-08-17T14:30:00Z</cp:lastPrinted>
  <dcterms:created xsi:type="dcterms:W3CDTF">2016-08-11T22:00:00Z</dcterms:created>
  <dcterms:modified xsi:type="dcterms:W3CDTF">2016-08-18T16:11:00Z</dcterms:modified>
</cp:coreProperties>
</file>