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A175AD" w14:paraId="6A532489"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6323E2FA" w14:textId="77777777" w:rsidTr="00ED50F8">
              <w:trPr>
                <w:trHeight w:val="978"/>
              </w:trPr>
              <w:tc>
                <w:tcPr>
                  <w:tcW w:w="9574" w:type="dxa"/>
                  <w:tcBorders>
                    <w:top w:val="nil"/>
                    <w:left w:val="nil"/>
                    <w:bottom w:val="nil"/>
                    <w:right w:val="nil"/>
                  </w:tcBorders>
                  <w:shd w:val="clear" w:color="auto" w:fill="auto"/>
                </w:tcPr>
                <w:p w14:paraId="169EDB32" w14:textId="77777777"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14:paraId="674BD47E" w14:textId="77777777"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72C77EAA" w14:textId="77777777" w:rsidR="00A175AD" w:rsidRDefault="00A175AD" w:rsidP="00CA12C8"/>
        </w:tc>
      </w:tr>
    </w:tbl>
    <w:p w14:paraId="12AD8173" w14:textId="77777777"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271"/>
        <w:gridCol w:w="1151"/>
        <w:gridCol w:w="1947"/>
        <w:gridCol w:w="877"/>
        <w:gridCol w:w="1710"/>
        <w:gridCol w:w="1073"/>
      </w:tblGrid>
      <w:tr w:rsidR="00AD7E79" w:rsidRPr="00334059" w14:paraId="001FE7B0" w14:textId="77777777" w:rsidTr="009A594F">
        <w:tc>
          <w:tcPr>
            <w:tcW w:w="1439" w:type="dxa"/>
          </w:tcPr>
          <w:p w14:paraId="254BDEEA" w14:textId="77777777"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223" w:type="dxa"/>
            <w:gridSpan w:val="6"/>
          </w:tcPr>
          <w:p w14:paraId="6AB36B15" w14:textId="77777777" w:rsidR="00AD7E79" w:rsidRPr="00FB245B" w:rsidRDefault="00FB245B" w:rsidP="00AD7E79">
            <w:pPr>
              <w:spacing w:line="276" w:lineRule="auto"/>
              <w:jc w:val="both"/>
              <w:rPr>
                <w:rFonts w:ascii="Calibri" w:hAnsi="Calibri"/>
              </w:rPr>
            </w:pPr>
            <w:r>
              <w:rPr>
                <w:rFonts w:ascii="Calibri" w:hAnsi="Calibri"/>
              </w:rPr>
              <w:t>United States History II</w:t>
            </w:r>
          </w:p>
        </w:tc>
      </w:tr>
      <w:tr w:rsidR="00D4332D" w:rsidRPr="00334059" w14:paraId="2F5E11A4" w14:textId="77777777" w:rsidTr="009A594F">
        <w:tc>
          <w:tcPr>
            <w:tcW w:w="2816" w:type="dxa"/>
            <w:gridSpan w:val="2"/>
          </w:tcPr>
          <w:p w14:paraId="6308035B" w14:textId="77777777" w:rsidR="00D4332D" w:rsidRPr="009A594F" w:rsidRDefault="00D4332D" w:rsidP="00AD7E79">
            <w:pPr>
              <w:spacing w:line="276" w:lineRule="auto"/>
              <w:jc w:val="both"/>
              <w:rPr>
                <w:rFonts w:ascii="Calibri" w:hAnsi="Calibri"/>
                <w:i/>
              </w:rPr>
            </w:pPr>
            <w:r w:rsidRPr="009A594F">
              <w:rPr>
                <w:rFonts w:ascii="Calibri" w:hAnsi="Calibri"/>
                <w:i/>
              </w:rPr>
              <w:t xml:space="preserve">Course Prefix &amp; Number:  </w:t>
            </w:r>
          </w:p>
        </w:tc>
        <w:tc>
          <w:tcPr>
            <w:tcW w:w="1126" w:type="dxa"/>
          </w:tcPr>
          <w:p w14:paraId="4575B1A5" w14:textId="77777777" w:rsidR="00D4332D" w:rsidRPr="00CC5651" w:rsidRDefault="00CC5651" w:rsidP="00AD7E79">
            <w:pPr>
              <w:spacing w:line="276" w:lineRule="auto"/>
              <w:jc w:val="both"/>
              <w:rPr>
                <w:rFonts w:ascii="Calibri" w:hAnsi="Calibri"/>
                <w:b/>
              </w:rPr>
            </w:pPr>
            <w:r w:rsidRPr="00CC5651">
              <w:rPr>
                <w:rFonts w:ascii="Calibri" w:hAnsi="Calibri"/>
                <w:b/>
              </w:rPr>
              <w:t>HIST1302</w:t>
            </w:r>
          </w:p>
        </w:tc>
        <w:tc>
          <w:tcPr>
            <w:tcW w:w="2024" w:type="dxa"/>
          </w:tcPr>
          <w:p w14:paraId="4F2CEB45" w14:textId="77777777" w:rsidR="00D4332D" w:rsidRPr="009A594F" w:rsidRDefault="00D4332D" w:rsidP="00B21D34">
            <w:pPr>
              <w:spacing w:line="276" w:lineRule="auto"/>
              <w:jc w:val="both"/>
              <w:rPr>
                <w:rFonts w:ascii="Calibri" w:hAnsi="Calibri"/>
                <w:i/>
              </w:rPr>
            </w:pPr>
            <w:r w:rsidRPr="009A594F">
              <w:rPr>
                <w:rFonts w:ascii="Calibri" w:hAnsi="Calibri"/>
                <w:i/>
              </w:rPr>
              <w:t xml:space="preserve">Section Number:  </w:t>
            </w:r>
          </w:p>
        </w:tc>
        <w:tc>
          <w:tcPr>
            <w:tcW w:w="892" w:type="dxa"/>
          </w:tcPr>
          <w:p w14:paraId="094A983A" w14:textId="49D273CB" w:rsidR="00D4332D" w:rsidRPr="001747AE" w:rsidRDefault="00890068" w:rsidP="00B21D34">
            <w:pPr>
              <w:spacing w:line="276" w:lineRule="auto"/>
              <w:jc w:val="both"/>
              <w:rPr>
                <w:rFonts w:ascii="Calibri" w:hAnsi="Calibri"/>
              </w:rPr>
            </w:pPr>
            <w:r>
              <w:rPr>
                <w:rFonts w:ascii="Calibri" w:hAnsi="Calibri"/>
              </w:rPr>
              <w:t>0370</w:t>
            </w:r>
          </w:p>
        </w:tc>
        <w:tc>
          <w:tcPr>
            <w:tcW w:w="1710" w:type="dxa"/>
          </w:tcPr>
          <w:p w14:paraId="0DBE9A9A" w14:textId="77777777" w:rsidR="00D4332D" w:rsidRPr="009A594F" w:rsidRDefault="00D4332D" w:rsidP="00B90FAE">
            <w:pPr>
              <w:spacing w:line="276" w:lineRule="auto"/>
              <w:jc w:val="both"/>
              <w:rPr>
                <w:rFonts w:ascii="Calibri" w:hAnsi="Calibri"/>
                <w:i/>
              </w:rPr>
            </w:pPr>
            <w:r w:rsidRPr="009A594F">
              <w:rPr>
                <w:rFonts w:ascii="Calibri" w:hAnsi="Calibri"/>
                <w:i/>
              </w:rPr>
              <w:t>Semester</w:t>
            </w:r>
            <w:r w:rsidR="009A594F">
              <w:rPr>
                <w:rFonts w:ascii="Calibri" w:hAnsi="Calibri"/>
                <w:i/>
              </w:rPr>
              <w:t>/Year</w:t>
            </w:r>
            <w:r w:rsidRPr="009A594F">
              <w:rPr>
                <w:rFonts w:ascii="Calibri" w:hAnsi="Calibri"/>
                <w:i/>
              </w:rPr>
              <w:t xml:space="preserve">: </w:t>
            </w:r>
          </w:p>
        </w:tc>
        <w:tc>
          <w:tcPr>
            <w:tcW w:w="1094" w:type="dxa"/>
          </w:tcPr>
          <w:p w14:paraId="643DBBE4" w14:textId="7C59FD1E" w:rsidR="00D4332D" w:rsidRPr="001747AE" w:rsidRDefault="00890068" w:rsidP="00B90FAE">
            <w:pPr>
              <w:spacing w:line="276" w:lineRule="auto"/>
              <w:jc w:val="both"/>
              <w:rPr>
                <w:rFonts w:ascii="Calibri" w:hAnsi="Calibri"/>
              </w:rPr>
            </w:pPr>
            <w:r>
              <w:rPr>
                <w:rFonts w:ascii="Calibri" w:hAnsi="Calibri"/>
              </w:rPr>
              <w:t>Spring 2020</w:t>
            </w:r>
          </w:p>
        </w:tc>
      </w:tr>
      <w:tr w:rsidR="00D4332D" w:rsidRPr="00334059" w14:paraId="3BD520AD" w14:textId="77777777" w:rsidTr="009A594F">
        <w:tc>
          <w:tcPr>
            <w:tcW w:w="2816" w:type="dxa"/>
            <w:gridSpan w:val="2"/>
          </w:tcPr>
          <w:p w14:paraId="46D78510"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Semester Credit Hours: </w:t>
            </w:r>
          </w:p>
        </w:tc>
        <w:tc>
          <w:tcPr>
            <w:tcW w:w="1126" w:type="dxa"/>
          </w:tcPr>
          <w:p w14:paraId="55189166" w14:textId="77777777" w:rsidR="00D4332D" w:rsidRPr="001747AE" w:rsidRDefault="00CC5651" w:rsidP="000E0450">
            <w:pPr>
              <w:spacing w:line="276" w:lineRule="auto"/>
              <w:jc w:val="both"/>
              <w:rPr>
                <w:rFonts w:ascii="Calibri" w:hAnsi="Calibri"/>
              </w:rPr>
            </w:pPr>
            <w:r>
              <w:rPr>
                <w:rFonts w:ascii="Calibri" w:hAnsi="Calibri"/>
              </w:rPr>
              <w:t>3</w:t>
            </w:r>
          </w:p>
        </w:tc>
        <w:tc>
          <w:tcPr>
            <w:tcW w:w="2024" w:type="dxa"/>
          </w:tcPr>
          <w:p w14:paraId="2A8EE70C"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Lecture Hours: </w:t>
            </w:r>
          </w:p>
        </w:tc>
        <w:tc>
          <w:tcPr>
            <w:tcW w:w="892" w:type="dxa"/>
          </w:tcPr>
          <w:p w14:paraId="47428DE7" w14:textId="77777777" w:rsidR="00D4332D" w:rsidRDefault="00CC5651" w:rsidP="000E0450">
            <w:pPr>
              <w:spacing w:line="276" w:lineRule="auto"/>
              <w:jc w:val="both"/>
              <w:rPr>
                <w:rFonts w:ascii="Calibri" w:hAnsi="Calibri"/>
              </w:rPr>
            </w:pPr>
            <w:r>
              <w:rPr>
                <w:rFonts w:ascii="Calibri" w:hAnsi="Calibri"/>
              </w:rPr>
              <w:t>3</w:t>
            </w:r>
          </w:p>
        </w:tc>
        <w:tc>
          <w:tcPr>
            <w:tcW w:w="1710" w:type="dxa"/>
          </w:tcPr>
          <w:p w14:paraId="5F4AA8E3"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Lab Hours: </w:t>
            </w:r>
          </w:p>
        </w:tc>
        <w:tc>
          <w:tcPr>
            <w:tcW w:w="1094" w:type="dxa"/>
          </w:tcPr>
          <w:p w14:paraId="4E3E01BA" w14:textId="77777777" w:rsidR="00D4332D" w:rsidRDefault="00CC5651" w:rsidP="000E0450">
            <w:pPr>
              <w:spacing w:line="276" w:lineRule="auto"/>
              <w:jc w:val="both"/>
              <w:rPr>
                <w:rFonts w:ascii="Calibri" w:hAnsi="Calibri"/>
              </w:rPr>
            </w:pPr>
            <w:r>
              <w:rPr>
                <w:rFonts w:ascii="Calibri" w:hAnsi="Calibri"/>
              </w:rPr>
              <w:t>0</w:t>
            </w:r>
          </w:p>
        </w:tc>
      </w:tr>
      <w:tr w:rsidR="00C03D9A" w:rsidRPr="00334059" w14:paraId="233A9F95" w14:textId="77777777" w:rsidTr="009A594F">
        <w:trPr>
          <w:trHeight w:val="779"/>
        </w:trPr>
        <w:tc>
          <w:tcPr>
            <w:tcW w:w="9662" w:type="dxa"/>
            <w:gridSpan w:val="7"/>
          </w:tcPr>
          <w:p w14:paraId="7A535A18" w14:textId="77777777" w:rsidR="00C03D9A" w:rsidRDefault="00C03D9A" w:rsidP="00CC5651">
            <w:pPr>
              <w:spacing w:line="276" w:lineRule="auto"/>
              <w:jc w:val="both"/>
              <w:rPr>
                <w:rFonts w:ascii="Calibri" w:hAnsi="Calibri"/>
                <w:i/>
              </w:rPr>
            </w:pPr>
            <w:r w:rsidRPr="009A594F">
              <w:rPr>
                <w:rFonts w:ascii="Calibri" w:hAnsi="Calibri"/>
                <w:i/>
              </w:rPr>
              <w:t>Course Description</w:t>
            </w:r>
            <w:r w:rsidR="00A84958" w:rsidRPr="009A594F">
              <w:rPr>
                <w:rFonts w:ascii="Calibri" w:hAnsi="Calibri"/>
                <w:i/>
              </w:rPr>
              <w:t xml:space="preserve"> (NCTC Catalog)</w:t>
            </w:r>
            <w:r w:rsidRPr="009A594F">
              <w:rPr>
                <w:rFonts w:ascii="Calibri" w:hAnsi="Calibri"/>
                <w:i/>
              </w:rPr>
              <w:t>:</w:t>
            </w:r>
            <w:r w:rsidR="00263C12" w:rsidRPr="009A594F">
              <w:rPr>
                <w:rFonts w:ascii="Calibri" w:hAnsi="Calibri"/>
                <w:i/>
              </w:rPr>
              <w:t xml:space="preserve"> </w:t>
            </w:r>
          </w:p>
          <w:p w14:paraId="6AB45555" w14:textId="77777777" w:rsidR="00C03D9A" w:rsidRPr="001747AE" w:rsidRDefault="00CC5651" w:rsidP="00CC5651">
            <w:pPr>
              <w:spacing w:line="276" w:lineRule="auto"/>
              <w:jc w:val="both"/>
              <w:rPr>
                <w:rFonts w:ascii="Calibri" w:hAnsi="Calibri"/>
              </w:rPr>
            </w:pPr>
            <w:r>
              <w:rPr>
                <w:rFonts w:ascii="Calibri" w:hAnsi="Calibri"/>
                <w: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r w:rsidR="009A646A">
              <w:rPr>
                <w:rFonts w:ascii="Calibri" w:hAnsi="Calibri"/>
              </w:rPr>
              <w:tab/>
            </w:r>
          </w:p>
        </w:tc>
      </w:tr>
      <w:tr w:rsidR="009A646A" w:rsidRPr="00334059" w14:paraId="3DBB722D" w14:textId="77777777" w:rsidTr="009A594F">
        <w:trPr>
          <w:trHeight w:val="323"/>
        </w:trPr>
        <w:tc>
          <w:tcPr>
            <w:tcW w:w="9662" w:type="dxa"/>
            <w:gridSpan w:val="7"/>
          </w:tcPr>
          <w:p w14:paraId="1B08DAB8" w14:textId="77777777" w:rsidR="009A646A" w:rsidRPr="009A594F" w:rsidRDefault="009A646A" w:rsidP="00ED50F8">
            <w:pPr>
              <w:spacing w:line="276" w:lineRule="auto"/>
              <w:jc w:val="both"/>
              <w:rPr>
                <w:rFonts w:ascii="Calibri" w:hAnsi="Calibri"/>
                <w:i/>
              </w:rPr>
            </w:pPr>
            <w:r w:rsidRPr="009A594F">
              <w:rPr>
                <w:rFonts w:ascii="Calibri" w:hAnsi="Calibri"/>
                <w:i/>
              </w:rPr>
              <w:t>Course Prerequisite(s):</w:t>
            </w:r>
            <w:r w:rsidR="00DF1712" w:rsidRPr="009A594F">
              <w:rPr>
                <w:rFonts w:ascii="Calibri" w:hAnsi="Calibri"/>
                <w:i/>
              </w:rPr>
              <w:t xml:space="preserve"> </w:t>
            </w:r>
            <w:r w:rsidR="00CC5651">
              <w:rPr>
                <w:rFonts w:ascii="Calibri" w:hAnsi="Calibri"/>
                <w:i/>
              </w:rPr>
              <w:t>None</w:t>
            </w:r>
          </w:p>
        </w:tc>
      </w:tr>
      <w:tr w:rsidR="005E6A61" w:rsidRPr="00334059" w14:paraId="72DBBB75" w14:textId="77777777" w:rsidTr="009A594F">
        <w:trPr>
          <w:trHeight w:val="323"/>
        </w:trPr>
        <w:tc>
          <w:tcPr>
            <w:tcW w:w="9662" w:type="dxa"/>
            <w:gridSpan w:val="7"/>
          </w:tcPr>
          <w:p w14:paraId="5B17FE10" w14:textId="77777777" w:rsidR="005E6A61" w:rsidRPr="009A594F" w:rsidRDefault="005E6A61" w:rsidP="00ED50F8">
            <w:pPr>
              <w:spacing w:line="276" w:lineRule="auto"/>
              <w:jc w:val="both"/>
              <w:rPr>
                <w:rFonts w:ascii="Calibri" w:hAnsi="Calibri"/>
                <w:i/>
              </w:rPr>
            </w:pPr>
            <w:r w:rsidRPr="009A594F">
              <w:rPr>
                <w:rFonts w:ascii="Calibri" w:hAnsi="Calibri"/>
                <w:i/>
              </w:rPr>
              <w:t>Required Course Materials:</w:t>
            </w:r>
          </w:p>
          <w:p w14:paraId="427AA439" w14:textId="77777777" w:rsidR="005E6A61" w:rsidRDefault="00CC5651" w:rsidP="00ED50F8">
            <w:pPr>
              <w:spacing w:line="276" w:lineRule="auto"/>
              <w:jc w:val="both"/>
              <w:rPr>
                <w:rFonts w:ascii="Calibri" w:hAnsi="Calibri"/>
              </w:rPr>
            </w:pPr>
            <w:r>
              <w:rPr>
                <w:rFonts w:ascii="Calibri" w:hAnsi="Calibri"/>
              </w:rPr>
              <w:t xml:space="preserve">Brinkley, Alan.  </w:t>
            </w:r>
            <w:r w:rsidRPr="005B1B9B">
              <w:rPr>
                <w:rFonts w:ascii="Calibri" w:hAnsi="Calibri"/>
                <w:i/>
              </w:rPr>
              <w:t>The Unfinished Nation:  A Concise History of the American People</w:t>
            </w:r>
            <w:r w:rsidR="005B1B9B">
              <w:rPr>
                <w:rFonts w:ascii="Calibri" w:hAnsi="Calibri"/>
              </w:rPr>
              <w:t>.</w:t>
            </w:r>
            <w:r>
              <w:rPr>
                <w:rFonts w:ascii="Calibri" w:hAnsi="Calibri"/>
              </w:rPr>
              <w:t xml:space="preserve"> </w:t>
            </w:r>
            <w:r w:rsidR="00CF798B">
              <w:rPr>
                <w:rFonts w:ascii="Calibri" w:hAnsi="Calibri"/>
              </w:rPr>
              <w:t>9</w:t>
            </w:r>
            <w:r w:rsidR="00CF798B">
              <w:rPr>
                <w:rFonts w:ascii="Calibri" w:hAnsi="Calibri"/>
                <w:vertAlign w:val="superscript"/>
              </w:rPr>
              <w:t>th</w:t>
            </w:r>
            <w:r>
              <w:rPr>
                <w:rFonts w:ascii="Calibri" w:hAnsi="Calibri"/>
              </w:rPr>
              <w:t xml:space="preserve"> edition.</w:t>
            </w:r>
          </w:p>
          <w:p w14:paraId="75FAF492" w14:textId="77777777" w:rsidR="00CC5651" w:rsidRDefault="00CC5651" w:rsidP="00ED50F8">
            <w:pPr>
              <w:spacing w:line="276" w:lineRule="auto"/>
              <w:jc w:val="both"/>
              <w:rPr>
                <w:rFonts w:ascii="Calibri" w:hAnsi="Calibri"/>
              </w:rPr>
            </w:pPr>
            <w:r>
              <w:rPr>
                <w:rFonts w:ascii="Calibri" w:hAnsi="Calibri"/>
              </w:rPr>
              <w:t>McGraw-Hill. 201</w:t>
            </w:r>
            <w:r w:rsidR="00CF798B">
              <w:rPr>
                <w:rFonts w:ascii="Calibri" w:hAnsi="Calibri"/>
              </w:rPr>
              <w:t>9</w:t>
            </w:r>
            <w:r>
              <w:rPr>
                <w:rFonts w:ascii="Calibri" w:hAnsi="Calibri"/>
              </w:rPr>
              <w:t xml:space="preserve"> ISBN </w:t>
            </w:r>
            <w:r w:rsidR="00CF798B" w:rsidRPr="00CF798B">
              <w:rPr>
                <w:rFonts w:ascii="Calibri" w:hAnsi="Calibri"/>
              </w:rPr>
              <w:t>978-1264031924</w:t>
            </w:r>
          </w:p>
          <w:p w14:paraId="37858B63" w14:textId="77777777" w:rsidR="00CC5651" w:rsidRDefault="00CC5651" w:rsidP="00ED50F8">
            <w:pPr>
              <w:spacing w:line="276" w:lineRule="auto"/>
              <w:jc w:val="both"/>
              <w:rPr>
                <w:rFonts w:ascii="Calibri" w:hAnsi="Calibri"/>
              </w:rPr>
            </w:pPr>
          </w:p>
          <w:p w14:paraId="194122AB" w14:textId="77777777" w:rsidR="005E6A61" w:rsidRPr="00CC5651" w:rsidRDefault="00CC5651" w:rsidP="00ED50F8">
            <w:pPr>
              <w:spacing w:line="276" w:lineRule="auto"/>
              <w:jc w:val="both"/>
              <w:rPr>
                <w:rFonts w:ascii="Calibri" w:hAnsi="Calibri"/>
                <w:b/>
              </w:rPr>
            </w:pPr>
            <w:r>
              <w:rPr>
                <w:rFonts w:ascii="Calibri" w:hAnsi="Calibri"/>
                <w:b/>
              </w:rPr>
              <w:t>The Web-based material is unique to NCTC.  You must purchase it from the NCTC bookstore or directly through Canvas, to the McGraw-Hill publishing Connect website.</w:t>
            </w:r>
          </w:p>
        </w:tc>
      </w:tr>
    </w:tbl>
    <w:p w14:paraId="72B36053" w14:textId="77777777" w:rsidR="008E4BF5" w:rsidRDefault="008E4BF5"/>
    <w:p w14:paraId="668354D9" w14:textId="77777777" w:rsidR="002B1908" w:rsidRPr="00EC6A8E" w:rsidRDefault="00EC6A8E" w:rsidP="003837DB">
      <w:pPr>
        <w:jc w:val="both"/>
        <w:rPr>
          <w:rFonts w:ascii="Calibri" w:hAnsi="Calibri"/>
          <w:b/>
        </w:rPr>
      </w:pPr>
      <w:r w:rsidRPr="00EC6A8E">
        <w:rPr>
          <w:rFonts w:ascii="Calibri" w:hAnsi="Calibr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14:paraId="20AF1B70" w14:textId="77777777" w:rsidTr="005133C6">
        <w:tc>
          <w:tcPr>
            <w:tcW w:w="2628" w:type="dxa"/>
          </w:tcPr>
          <w:p w14:paraId="575AFD0B" w14:textId="77777777"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14:paraId="58AA84A2" w14:textId="636AC5B7" w:rsidR="00210326" w:rsidRPr="00FE13B4" w:rsidRDefault="00296F99" w:rsidP="006B03D8">
            <w:pPr>
              <w:spacing w:line="276" w:lineRule="auto"/>
              <w:jc w:val="both"/>
              <w:rPr>
                <w:rFonts w:ascii="Calibri" w:hAnsi="Calibri"/>
                <w:highlight w:val="yellow"/>
              </w:rPr>
            </w:pPr>
            <w:r w:rsidRPr="00296F99">
              <w:rPr>
                <w:rFonts w:ascii="Calibri" w:hAnsi="Calibri"/>
              </w:rPr>
              <w:t>Ariana Warren</w:t>
            </w:r>
          </w:p>
        </w:tc>
      </w:tr>
      <w:tr w:rsidR="00210326" w:rsidRPr="00334059" w14:paraId="447A1D62" w14:textId="77777777" w:rsidTr="005133C6">
        <w:tc>
          <w:tcPr>
            <w:tcW w:w="2628" w:type="dxa"/>
          </w:tcPr>
          <w:p w14:paraId="78BC5055" w14:textId="77777777"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14:paraId="6B62B301" w14:textId="03581953" w:rsidR="00210326" w:rsidRPr="00210326" w:rsidRDefault="00296F99" w:rsidP="006B03D8">
            <w:pPr>
              <w:spacing w:line="276" w:lineRule="auto"/>
              <w:jc w:val="both"/>
              <w:rPr>
                <w:rFonts w:ascii="Calibri" w:hAnsi="Calibri"/>
              </w:rPr>
            </w:pPr>
            <w:r>
              <w:rPr>
                <w:rFonts w:ascii="Calibri" w:hAnsi="Calibri"/>
              </w:rPr>
              <w:t>Canvas</w:t>
            </w:r>
          </w:p>
        </w:tc>
      </w:tr>
      <w:tr w:rsidR="00210326" w:rsidRPr="00334059" w14:paraId="48006CF3" w14:textId="77777777" w:rsidTr="005133C6">
        <w:tc>
          <w:tcPr>
            <w:tcW w:w="2628" w:type="dxa"/>
          </w:tcPr>
          <w:p w14:paraId="2E9F7194" w14:textId="77777777" w:rsidR="00210326" w:rsidRPr="009A594F" w:rsidRDefault="00210326" w:rsidP="00267FED">
            <w:pPr>
              <w:spacing w:line="276" w:lineRule="auto"/>
              <w:jc w:val="both"/>
              <w:rPr>
                <w:rFonts w:ascii="Calibri" w:hAnsi="Calibri"/>
                <w:i/>
              </w:rPr>
            </w:pPr>
            <w:r w:rsidRPr="009A594F">
              <w:rPr>
                <w:rFonts w:ascii="Calibri" w:hAnsi="Calibri"/>
                <w:i/>
              </w:rPr>
              <w:t>E-mail Address:</w:t>
            </w:r>
          </w:p>
        </w:tc>
        <w:tc>
          <w:tcPr>
            <w:tcW w:w="6948" w:type="dxa"/>
          </w:tcPr>
          <w:p w14:paraId="35D503D2" w14:textId="50FA9604" w:rsidR="00210326" w:rsidRPr="00210326" w:rsidRDefault="00296F99" w:rsidP="006B03D8">
            <w:pPr>
              <w:spacing w:line="276" w:lineRule="auto"/>
              <w:jc w:val="both"/>
              <w:rPr>
                <w:rFonts w:ascii="Calibri" w:hAnsi="Calibri"/>
              </w:rPr>
            </w:pPr>
            <w:r>
              <w:rPr>
                <w:rFonts w:ascii="Calibri" w:hAnsi="Calibri"/>
              </w:rPr>
              <w:t>awarren@nctc.edu</w:t>
            </w:r>
          </w:p>
        </w:tc>
      </w:tr>
    </w:tbl>
    <w:p w14:paraId="53608210" w14:textId="77777777" w:rsidR="005E6A61" w:rsidRDefault="005E6A61" w:rsidP="009B4F8A">
      <w:pPr>
        <w:rPr>
          <w:rFonts w:ascii="Calibri" w:hAnsi="Calibri" w:cs="Arial"/>
          <w:b/>
          <w:szCs w:val="20"/>
        </w:rPr>
      </w:pPr>
    </w:p>
    <w:p w14:paraId="386A8D35" w14:textId="77777777"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ook w:val="04A0" w:firstRow="1" w:lastRow="0" w:firstColumn="1" w:lastColumn="0" w:noHBand="0" w:noVBand="1"/>
      </w:tblPr>
      <w:tblGrid>
        <w:gridCol w:w="1885"/>
        <w:gridCol w:w="1884"/>
        <w:gridCol w:w="1902"/>
        <w:gridCol w:w="1890"/>
        <w:gridCol w:w="1875"/>
      </w:tblGrid>
      <w:tr w:rsidR="009A594F" w14:paraId="74FB81F1" w14:textId="77777777" w:rsidTr="009A594F">
        <w:tc>
          <w:tcPr>
            <w:tcW w:w="1932" w:type="dxa"/>
          </w:tcPr>
          <w:p w14:paraId="6AB80B95" w14:textId="77777777" w:rsidR="009A594F" w:rsidRPr="009A594F" w:rsidRDefault="009A594F" w:rsidP="009A594F">
            <w:pPr>
              <w:jc w:val="center"/>
              <w:rPr>
                <w:rFonts w:ascii="Calibri" w:hAnsi="Calibri" w:cs="Arial"/>
                <w:i/>
                <w:szCs w:val="20"/>
              </w:rPr>
            </w:pPr>
            <w:r w:rsidRPr="009A594F">
              <w:rPr>
                <w:rFonts w:ascii="Calibri" w:hAnsi="Calibri" w:cs="Arial"/>
                <w:i/>
                <w:szCs w:val="20"/>
              </w:rPr>
              <w:t>Monday</w:t>
            </w:r>
          </w:p>
        </w:tc>
        <w:tc>
          <w:tcPr>
            <w:tcW w:w="1932" w:type="dxa"/>
          </w:tcPr>
          <w:p w14:paraId="31A15176" w14:textId="77777777" w:rsidR="009A594F" w:rsidRPr="009A594F" w:rsidRDefault="009A594F" w:rsidP="009A594F">
            <w:pPr>
              <w:jc w:val="center"/>
              <w:rPr>
                <w:rFonts w:ascii="Calibri" w:hAnsi="Calibri" w:cs="Arial"/>
                <w:i/>
                <w:szCs w:val="20"/>
              </w:rPr>
            </w:pPr>
            <w:r w:rsidRPr="009A594F">
              <w:rPr>
                <w:rFonts w:ascii="Calibri" w:hAnsi="Calibri" w:cs="Arial"/>
                <w:i/>
                <w:szCs w:val="20"/>
              </w:rPr>
              <w:t>Tuesday</w:t>
            </w:r>
          </w:p>
        </w:tc>
        <w:tc>
          <w:tcPr>
            <w:tcW w:w="1932" w:type="dxa"/>
          </w:tcPr>
          <w:p w14:paraId="14BED8C9" w14:textId="77777777" w:rsidR="009A594F" w:rsidRPr="009A594F" w:rsidRDefault="009A594F" w:rsidP="009A594F">
            <w:pPr>
              <w:jc w:val="center"/>
              <w:rPr>
                <w:rFonts w:ascii="Calibri" w:hAnsi="Calibri" w:cs="Arial"/>
                <w:i/>
                <w:szCs w:val="20"/>
              </w:rPr>
            </w:pPr>
            <w:r w:rsidRPr="009A594F">
              <w:rPr>
                <w:rFonts w:ascii="Calibri" w:hAnsi="Calibri" w:cs="Arial"/>
                <w:i/>
                <w:szCs w:val="20"/>
              </w:rPr>
              <w:t>Wednesday</w:t>
            </w:r>
          </w:p>
        </w:tc>
        <w:tc>
          <w:tcPr>
            <w:tcW w:w="1933" w:type="dxa"/>
          </w:tcPr>
          <w:p w14:paraId="788F6458" w14:textId="77777777" w:rsidR="009A594F" w:rsidRPr="009A594F" w:rsidRDefault="009A594F" w:rsidP="009A594F">
            <w:pPr>
              <w:jc w:val="center"/>
              <w:rPr>
                <w:rFonts w:ascii="Calibri" w:hAnsi="Calibri" w:cs="Arial"/>
                <w:i/>
                <w:szCs w:val="20"/>
              </w:rPr>
            </w:pPr>
            <w:r w:rsidRPr="009A594F">
              <w:rPr>
                <w:rFonts w:ascii="Calibri" w:hAnsi="Calibri" w:cs="Arial"/>
                <w:i/>
                <w:szCs w:val="20"/>
              </w:rPr>
              <w:t>Thursday</w:t>
            </w:r>
          </w:p>
        </w:tc>
        <w:tc>
          <w:tcPr>
            <w:tcW w:w="1933" w:type="dxa"/>
          </w:tcPr>
          <w:p w14:paraId="30096F31" w14:textId="77777777" w:rsidR="009A594F" w:rsidRPr="009A594F" w:rsidRDefault="009A594F" w:rsidP="009A594F">
            <w:pPr>
              <w:jc w:val="center"/>
              <w:rPr>
                <w:rFonts w:ascii="Calibri" w:hAnsi="Calibri" w:cs="Arial"/>
                <w:i/>
                <w:szCs w:val="20"/>
              </w:rPr>
            </w:pPr>
            <w:r w:rsidRPr="009A594F">
              <w:rPr>
                <w:rFonts w:ascii="Calibri" w:hAnsi="Calibri" w:cs="Arial"/>
                <w:i/>
                <w:szCs w:val="20"/>
              </w:rPr>
              <w:t>Friday</w:t>
            </w:r>
          </w:p>
        </w:tc>
      </w:tr>
      <w:tr w:rsidR="009A594F" w14:paraId="4EFF35A4" w14:textId="77777777" w:rsidTr="009A594F">
        <w:tc>
          <w:tcPr>
            <w:tcW w:w="1932" w:type="dxa"/>
          </w:tcPr>
          <w:p w14:paraId="6FB4DDE7" w14:textId="77777777" w:rsidR="009A594F" w:rsidRDefault="009A594F" w:rsidP="009B4F8A">
            <w:pPr>
              <w:rPr>
                <w:rFonts w:ascii="Calibri" w:hAnsi="Calibri" w:cs="Arial"/>
                <w:b/>
                <w:szCs w:val="20"/>
              </w:rPr>
            </w:pPr>
          </w:p>
        </w:tc>
        <w:tc>
          <w:tcPr>
            <w:tcW w:w="1932" w:type="dxa"/>
          </w:tcPr>
          <w:p w14:paraId="08B1E1BB" w14:textId="77777777" w:rsidR="009A594F" w:rsidRDefault="009A594F" w:rsidP="009B4F8A">
            <w:pPr>
              <w:rPr>
                <w:rFonts w:ascii="Calibri" w:hAnsi="Calibri" w:cs="Arial"/>
                <w:b/>
                <w:szCs w:val="20"/>
              </w:rPr>
            </w:pPr>
          </w:p>
        </w:tc>
        <w:tc>
          <w:tcPr>
            <w:tcW w:w="1932" w:type="dxa"/>
          </w:tcPr>
          <w:p w14:paraId="2B2D6B52" w14:textId="27A1EF72" w:rsidR="009A594F" w:rsidRDefault="00296F99" w:rsidP="009B4F8A">
            <w:pPr>
              <w:rPr>
                <w:rFonts w:ascii="Calibri" w:hAnsi="Calibri" w:cs="Arial"/>
                <w:b/>
                <w:szCs w:val="20"/>
              </w:rPr>
            </w:pPr>
            <w:r>
              <w:rPr>
                <w:rFonts w:ascii="Calibri" w:hAnsi="Calibri" w:cs="Arial"/>
                <w:b/>
                <w:szCs w:val="20"/>
              </w:rPr>
              <w:t>5:30-7:30 pm</w:t>
            </w:r>
          </w:p>
        </w:tc>
        <w:tc>
          <w:tcPr>
            <w:tcW w:w="1933" w:type="dxa"/>
          </w:tcPr>
          <w:p w14:paraId="087AFEF6" w14:textId="77777777" w:rsidR="009A594F" w:rsidRDefault="009A594F" w:rsidP="009B4F8A">
            <w:pPr>
              <w:rPr>
                <w:rFonts w:ascii="Calibri" w:hAnsi="Calibri" w:cs="Arial"/>
                <w:b/>
                <w:szCs w:val="20"/>
              </w:rPr>
            </w:pPr>
          </w:p>
        </w:tc>
        <w:tc>
          <w:tcPr>
            <w:tcW w:w="1933" w:type="dxa"/>
          </w:tcPr>
          <w:p w14:paraId="7193D27F" w14:textId="77777777" w:rsidR="009A594F" w:rsidRDefault="009A594F" w:rsidP="009B4F8A">
            <w:pPr>
              <w:rPr>
                <w:rFonts w:ascii="Calibri" w:hAnsi="Calibri" w:cs="Arial"/>
                <w:b/>
                <w:szCs w:val="20"/>
              </w:rPr>
            </w:pPr>
          </w:p>
        </w:tc>
      </w:tr>
      <w:tr w:rsidR="009A594F" w14:paraId="5042BFE2" w14:textId="77777777" w:rsidTr="009A594F">
        <w:tc>
          <w:tcPr>
            <w:tcW w:w="1932" w:type="dxa"/>
          </w:tcPr>
          <w:p w14:paraId="2FB9B6CF" w14:textId="77777777" w:rsidR="009A594F" w:rsidRDefault="009A594F" w:rsidP="009B4F8A">
            <w:pPr>
              <w:rPr>
                <w:rFonts w:ascii="Calibri" w:hAnsi="Calibri" w:cs="Arial"/>
                <w:b/>
                <w:szCs w:val="20"/>
              </w:rPr>
            </w:pPr>
          </w:p>
        </w:tc>
        <w:tc>
          <w:tcPr>
            <w:tcW w:w="1932" w:type="dxa"/>
          </w:tcPr>
          <w:p w14:paraId="02A70210" w14:textId="77777777" w:rsidR="009A594F" w:rsidRDefault="009A594F" w:rsidP="009B4F8A">
            <w:pPr>
              <w:rPr>
                <w:rFonts w:ascii="Calibri" w:hAnsi="Calibri" w:cs="Arial"/>
                <w:b/>
                <w:szCs w:val="20"/>
              </w:rPr>
            </w:pPr>
          </w:p>
        </w:tc>
        <w:tc>
          <w:tcPr>
            <w:tcW w:w="1932" w:type="dxa"/>
          </w:tcPr>
          <w:p w14:paraId="5C06D1A3" w14:textId="77777777" w:rsidR="009A594F" w:rsidRDefault="009A594F" w:rsidP="009B4F8A">
            <w:pPr>
              <w:rPr>
                <w:rFonts w:ascii="Calibri" w:hAnsi="Calibri" w:cs="Arial"/>
                <w:b/>
                <w:szCs w:val="20"/>
              </w:rPr>
            </w:pPr>
          </w:p>
        </w:tc>
        <w:tc>
          <w:tcPr>
            <w:tcW w:w="1933" w:type="dxa"/>
          </w:tcPr>
          <w:p w14:paraId="0CA55268" w14:textId="77777777" w:rsidR="009A594F" w:rsidRDefault="009A594F" w:rsidP="009B4F8A">
            <w:pPr>
              <w:rPr>
                <w:rFonts w:ascii="Calibri" w:hAnsi="Calibri" w:cs="Arial"/>
                <w:b/>
                <w:szCs w:val="20"/>
              </w:rPr>
            </w:pPr>
          </w:p>
        </w:tc>
        <w:tc>
          <w:tcPr>
            <w:tcW w:w="1933" w:type="dxa"/>
          </w:tcPr>
          <w:p w14:paraId="3D571162" w14:textId="77777777" w:rsidR="009A594F" w:rsidRDefault="009A594F" w:rsidP="009B4F8A">
            <w:pPr>
              <w:rPr>
                <w:rFonts w:ascii="Calibri" w:hAnsi="Calibri" w:cs="Arial"/>
                <w:b/>
                <w:szCs w:val="20"/>
              </w:rPr>
            </w:pPr>
          </w:p>
        </w:tc>
      </w:tr>
      <w:tr w:rsidR="009A594F" w14:paraId="34DE56D2" w14:textId="77777777" w:rsidTr="00713F24">
        <w:tc>
          <w:tcPr>
            <w:tcW w:w="9662" w:type="dxa"/>
            <w:gridSpan w:val="5"/>
          </w:tcPr>
          <w:p w14:paraId="2BC80E6E" w14:textId="77777777" w:rsidR="009A594F" w:rsidRDefault="009A594F" w:rsidP="009B4F8A">
            <w:pPr>
              <w:rPr>
                <w:rFonts w:ascii="Calibri" w:hAnsi="Calibri" w:cs="Arial"/>
                <w:b/>
                <w:szCs w:val="20"/>
              </w:rPr>
            </w:pPr>
          </w:p>
        </w:tc>
      </w:tr>
    </w:tbl>
    <w:p w14:paraId="50B58D5B" w14:textId="77777777" w:rsidR="009B4F8A" w:rsidRDefault="009B4F8A" w:rsidP="00C438FD">
      <w:pPr>
        <w:rPr>
          <w:rFonts w:ascii="Calibri" w:hAnsi="Calibri"/>
        </w:rPr>
      </w:pPr>
    </w:p>
    <w:p w14:paraId="5FFCB872" w14:textId="77777777" w:rsidR="00B21D34" w:rsidRPr="00E13A79" w:rsidRDefault="00B21D34" w:rsidP="00B21D34">
      <w:pPr>
        <w:rPr>
          <w:rFonts w:ascii="Calibri" w:hAnsi="Calibri"/>
          <w:b/>
        </w:rPr>
      </w:pPr>
      <w:r>
        <w:rPr>
          <w:rFonts w:ascii="Calibri" w:hAnsi="Calibri"/>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r w:rsidR="005D5187">
        <w:rPr>
          <w:rFonts w:ascii="Calibri" w:hAnsi="Calibri"/>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562831" w14:paraId="1F7E3CBF" w14:textId="77777777" w:rsidTr="005D5187">
        <w:tc>
          <w:tcPr>
            <w:tcW w:w="9418" w:type="dxa"/>
            <w:gridSpan w:val="2"/>
          </w:tcPr>
          <w:p w14:paraId="7D3CC5D3" w14:textId="77777777"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14:paraId="64148FA4" w14:textId="77777777" w:rsidTr="005D5187">
        <w:tc>
          <w:tcPr>
            <w:tcW w:w="535" w:type="dxa"/>
          </w:tcPr>
          <w:p w14:paraId="48ED2010" w14:textId="77777777" w:rsidR="00B21D34" w:rsidRPr="00562831" w:rsidRDefault="00B21D34" w:rsidP="009B5463">
            <w:pPr>
              <w:rPr>
                <w:rFonts w:ascii="Calibri" w:hAnsi="Calibri"/>
                <w:b/>
              </w:rPr>
            </w:pPr>
          </w:p>
        </w:tc>
        <w:tc>
          <w:tcPr>
            <w:tcW w:w="8883" w:type="dxa"/>
          </w:tcPr>
          <w:p w14:paraId="4BF3D3E3" w14:textId="77777777" w:rsidR="00B21D34" w:rsidRPr="00CC5651" w:rsidRDefault="00CC5651" w:rsidP="009B5463">
            <w:pPr>
              <w:rPr>
                <w:rFonts w:ascii="Calibri" w:hAnsi="Calibri"/>
              </w:rPr>
            </w:pPr>
            <w:r>
              <w:rPr>
                <w:rFonts w:ascii="Calibri" w:hAnsi="Calibri"/>
              </w:rPr>
              <w:t>Create an argument through the use of historical evidence.</w:t>
            </w:r>
          </w:p>
        </w:tc>
      </w:tr>
      <w:tr w:rsidR="00B21D34" w:rsidRPr="00562831" w14:paraId="2126021C" w14:textId="77777777" w:rsidTr="005D5187">
        <w:tc>
          <w:tcPr>
            <w:tcW w:w="535" w:type="dxa"/>
          </w:tcPr>
          <w:p w14:paraId="03D7812A" w14:textId="77777777" w:rsidR="00B21D34" w:rsidRPr="00562831" w:rsidRDefault="00B21D34" w:rsidP="009B5463">
            <w:pPr>
              <w:rPr>
                <w:rFonts w:ascii="Calibri" w:hAnsi="Calibri"/>
                <w:b/>
              </w:rPr>
            </w:pPr>
          </w:p>
        </w:tc>
        <w:tc>
          <w:tcPr>
            <w:tcW w:w="8883" w:type="dxa"/>
          </w:tcPr>
          <w:p w14:paraId="7D82E206" w14:textId="77777777" w:rsidR="00B21D34" w:rsidRPr="00485B85" w:rsidRDefault="00CC5651" w:rsidP="009B5463">
            <w:pPr>
              <w:tabs>
                <w:tab w:val="left" w:pos="-1440"/>
              </w:tabs>
              <w:spacing w:line="232" w:lineRule="auto"/>
              <w:rPr>
                <w:szCs w:val="20"/>
              </w:rPr>
            </w:pPr>
            <w:r>
              <w:rPr>
                <w:szCs w:val="20"/>
              </w:rPr>
              <w:t>Analyze and interpret primary and secondary sources.</w:t>
            </w:r>
          </w:p>
        </w:tc>
      </w:tr>
      <w:tr w:rsidR="00B21D34" w:rsidRPr="00562831" w14:paraId="3D65D5F6" w14:textId="77777777" w:rsidTr="005D5187">
        <w:tc>
          <w:tcPr>
            <w:tcW w:w="535" w:type="dxa"/>
          </w:tcPr>
          <w:p w14:paraId="4A2B9E73" w14:textId="77777777" w:rsidR="00B21D34" w:rsidRPr="00562831" w:rsidRDefault="00B21D34" w:rsidP="009B5463">
            <w:pPr>
              <w:rPr>
                <w:rFonts w:ascii="Calibri" w:hAnsi="Calibri"/>
                <w:b/>
              </w:rPr>
            </w:pPr>
          </w:p>
        </w:tc>
        <w:tc>
          <w:tcPr>
            <w:tcW w:w="8883" w:type="dxa"/>
          </w:tcPr>
          <w:p w14:paraId="066A770D" w14:textId="77777777" w:rsidR="00B21D34" w:rsidRPr="00CC5651" w:rsidRDefault="00CC5651" w:rsidP="009B5463">
            <w:pPr>
              <w:rPr>
                <w:rFonts w:ascii="Calibri" w:hAnsi="Calibri"/>
              </w:rPr>
            </w:pPr>
            <w:r>
              <w:rPr>
                <w:rFonts w:ascii="Calibri" w:hAnsi="Calibri"/>
              </w:rPr>
              <w:t>Analyze the effects of historical, social, political, economic, cultural, and global forces on this period of the United States History.</w:t>
            </w:r>
          </w:p>
        </w:tc>
      </w:tr>
    </w:tbl>
    <w:p w14:paraId="06CE069A" w14:textId="77777777" w:rsidR="00B21D34" w:rsidRDefault="00B21D34" w:rsidP="00B21D34">
      <w:pPr>
        <w:tabs>
          <w:tab w:val="left" w:pos="360"/>
        </w:tabs>
        <w:rPr>
          <w:rFonts w:ascii="Calibri" w:hAnsi="Calibri" w:cs="Arial"/>
          <w:szCs w:val="20"/>
        </w:rPr>
      </w:pPr>
    </w:p>
    <w:p w14:paraId="28DFF952" w14:textId="77777777" w:rsidR="005D5187" w:rsidRDefault="005D5187" w:rsidP="00B21D34">
      <w:pPr>
        <w:tabs>
          <w:tab w:val="left" w:pos="360"/>
        </w:tabs>
        <w:rPr>
          <w:rFonts w:ascii="Calibri" w:hAnsi="Calibri" w:cs="Arial"/>
          <w:szCs w:val="20"/>
        </w:rPr>
      </w:pPr>
    </w:p>
    <w:p w14:paraId="336C7B2F" w14:textId="77777777" w:rsidR="009A594F" w:rsidRPr="000E2577" w:rsidRDefault="009A594F" w:rsidP="009A594F">
      <w:pPr>
        <w:rPr>
          <w:rFonts w:ascii="Calibri" w:hAnsi="Calibri" w:cs="Arial"/>
          <w:b/>
          <w:szCs w:val="20"/>
        </w:rPr>
      </w:pPr>
      <w:r w:rsidRPr="002B5AF8">
        <w:rPr>
          <w:rFonts w:ascii="Calibri" w:hAnsi="Calibri" w:cs="Arial"/>
          <w:b/>
          <w:szCs w:val="20"/>
        </w:rPr>
        <w:lastRenderedPageBreak/>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5667"/>
        <w:gridCol w:w="1878"/>
      </w:tblGrid>
      <w:tr w:rsidR="009A594F" w:rsidRPr="009200BD" w14:paraId="1D1B1120" w14:textId="77777777" w:rsidTr="00772261">
        <w:trPr>
          <w:trHeight w:val="638"/>
        </w:trPr>
        <w:tc>
          <w:tcPr>
            <w:tcW w:w="1890" w:type="dxa"/>
            <w:vAlign w:val="center"/>
          </w:tcPr>
          <w:p w14:paraId="63BE7CFC" w14:textId="77777777" w:rsidR="009A594F" w:rsidRPr="00C73F3A" w:rsidRDefault="009A594F" w:rsidP="00772261">
            <w:pPr>
              <w:jc w:val="center"/>
              <w:rPr>
                <w:rFonts w:ascii="Calibri" w:hAnsi="Calibri"/>
                <w:i/>
              </w:rPr>
            </w:pPr>
            <w:r w:rsidRPr="00C73F3A">
              <w:rPr>
                <w:rFonts w:ascii="Calibri" w:hAnsi="Calibri"/>
                <w:i/>
              </w:rPr>
              <w:t># of Graded Course Elements</w:t>
            </w:r>
          </w:p>
        </w:tc>
        <w:tc>
          <w:tcPr>
            <w:tcW w:w="5760" w:type="dxa"/>
            <w:vAlign w:val="center"/>
          </w:tcPr>
          <w:p w14:paraId="1DCDB141" w14:textId="77777777" w:rsidR="009A594F" w:rsidRPr="00C73F3A" w:rsidRDefault="009A594F" w:rsidP="00772261">
            <w:pPr>
              <w:jc w:val="center"/>
              <w:rPr>
                <w:rFonts w:ascii="Calibri" w:hAnsi="Calibri"/>
                <w:i/>
              </w:rPr>
            </w:pPr>
            <w:r w:rsidRPr="00C73F3A">
              <w:rPr>
                <w:rFonts w:ascii="Calibri" w:hAnsi="Calibri"/>
                <w:i/>
              </w:rPr>
              <w:t>Graded Course Elements</w:t>
            </w:r>
          </w:p>
        </w:tc>
        <w:tc>
          <w:tcPr>
            <w:tcW w:w="1890" w:type="dxa"/>
            <w:vAlign w:val="center"/>
          </w:tcPr>
          <w:p w14:paraId="7715DF0E" w14:textId="77777777" w:rsidR="009A594F" w:rsidRPr="009A594F" w:rsidRDefault="009A594F" w:rsidP="00772261">
            <w:pPr>
              <w:jc w:val="center"/>
              <w:rPr>
                <w:rFonts w:ascii="Calibri" w:hAnsi="Calibri"/>
                <w:i/>
              </w:rPr>
            </w:pPr>
            <w:r w:rsidRPr="009A594F">
              <w:rPr>
                <w:rFonts w:ascii="Calibri" w:hAnsi="Calibri"/>
                <w:i/>
              </w:rPr>
              <w:t>Percentage or Point Values</w:t>
            </w:r>
          </w:p>
        </w:tc>
      </w:tr>
      <w:tr w:rsidR="009A594F" w:rsidRPr="009200BD" w14:paraId="1513738A" w14:textId="77777777" w:rsidTr="00772261">
        <w:tc>
          <w:tcPr>
            <w:tcW w:w="1890" w:type="dxa"/>
          </w:tcPr>
          <w:p w14:paraId="326CC7FA" w14:textId="294F1A95" w:rsidR="009A594F" w:rsidRPr="00C73F3A" w:rsidRDefault="00054255" w:rsidP="00772261">
            <w:pPr>
              <w:jc w:val="center"/>
              <w:rPr>
                <w:rFonts w:ascii="Calibri" w:hAnsi="Calibri"/>
              </w:rPr>
            </w:pPr>
            <w:r w:rsidRPr="00C73F3A">
              <w:rPr>
                <w:rFonts w:ascii="Calibri" w:hAnsi="Calibri"/>
              </w:rPr>
              <w:t>17</w:t>
            </w:r>
          </w:p>
        </w:tc>
        <w:tc>
          <w:tcPr>
            <w:tcW w:w="5760" w:type="dxa"/>
          </w:tcPr>
          <w:p w14:paraId="12408303" w14:textId="11C4E51E" w:rsidR="009A594F" w:rsidRPr="00C73F3A" w:rsidRDefault="00A3029D" w:rsidP="00772261">
            <w:pPr>
              <w:jc w:val="center"/>
              <w:rPr>
                <w:rFonts w:ascii="Calibri" w:hAnsi="Calibri"/>
                <w:b/>
                <w:bCs/>
              </w:rPr>
            </w:pPr>
            <w:r w:rsidRPr="00C73F3A">
              <w:rPr>
                <w:rFonts w:ascii="Calibri" w:hAnsi="Calibri"/>
                <w:b/>
                <w:bCs/>
              </w:rPr>
              <w:t>Smartbook</w:t>
            </w:r>
          </w:p>
        </w:tc>
        <w:tc>
          <w:tcPr>
            <w:tcW w:w="1890" w:type="dxa"/>
          </w:tcPr>
          <w:p w14:paraId="4FEEBE9D" w14:textId="4E34290E" w:rsidR="009A594F" w:rsidRPr="00C73F3A" w:rsidRDefault="00054255" w:rsidP="00772261">
            <w:pPr>
              <w:jc w:val="center"/>
              <w:rPr>
                <w:rFonts w:ascii="Calibri" w:hAnsi="Calibri"/>
              </w:rPr>
            </w:pPr>
            <w:r w:rsidRPr="00C73F3A">
              <w:rPr>
                <w:rFonts w:ascii="Calibri" w:hAnsi="Calibri"/>
              </w:rPr>
              <w:t>15</w:t>
            </w:r>
            <w:r w:rsidR="00C73F3A">
              <w:rPr>
                <w:rFonts w:ascii="Calibri" w:hAnsi="Calibri"/>
              </w:rPr>
              <w:t>%</w:t>
            </w:r>
          </w:p>
        </w:tc>
      </w:tr>
      <w:tr w:rsidR="009A594F" w:rsidRPr="009200BD" w14:paraId="4FBD98EF" w14:textId="77777777" w:rsidTr="00772261">
        <w:tc>
          <w:tcPr>
            <w:tcW w:w="1890" w:type="dxa"/>
          </w:tcPr>
          <w:p w14:paraId="26443B31" w14:textId="264E072E" w:rsidR="009A594F" w:rsidRPr="00C73F3A" w:rsidRDefault="00A3029D" w:rsidP="00772261">
            <w:pPr>
              <w:jc w:val="center"/>
              <w:rPr>
                <w:rFonts w:ascii="Calibri" w:hAnsi="Calibri"/>
              </w:rPr>
            </w:pPr>
            <w:r w:rsidRPr="00C73F3A">
              <w:rPr>
                <w:rFonts w:ascii="Calibri" w:hAnsi="Calibri"/>
              </w:rPr>
              <w:t>14</w:t>
            </w:r>
          </w:p>
        </w:tc>
        <w:tc>
          <w:tcPr>
            <w:tcW w:w="5760" w:type="dxa"/>
          </w:tcPr>
          <w:p w14:paraId="229F9A46" w14:textId="5BC1EEF5" w:rsidR="009A594F" w:rsidRPr="00C73F3A" w:rsidRDefault="00A3029D" w:rsidP="00772261">
            <w:pPr>
              <w:jc w:val="center"/>
              <w:rPr>
                <w:rFonts w:ascii="Calibri" w:hAnsi="Calibri"/>
                <w:b/>
                <w:bCs/>
              </w:rPr>
            </w:pPr>
            <w:r w:rsidRPr="00C73F3A">
              <w:rPr>
                <w:rFonts w:ascii="Calibri" w:hAnsi="Calibri"/>
                <w:b/>
                <w:bCs/>
              </w:rPr>
              <w:t>Discussions</w:t>
            </w:r>
          </w:p>
        </w:tc>
        <w:tc>
          <w:tcPr>
            <w:tcW w:w="1890" w:type="dxa"/>
          </w:tcPr>
          <w:p w14:paraId="5FEE303E" w14:textId="30913893" w:rsidR="009A594F" w:rsidRPr="00C73F3A" w:rsidRDefault="00054255" w:rsidP="00772261">
            <w:pPr>
              <w:jc w:val="center"/>
              <w:rPr>
                <w:rFonts w:ascii="Calibri" w:hAnsi="Calibri"/>
              </w:rPr>
            </w:pPr>
            <w:r w:rsidRPr="00C73F3A">
              <w:rPr>
                <w:rFonts w:ascii="Calibri" w:hAnsi="Calibri"/>
              </w:rPr>
              <w:t>2</w:t>
            </w:r>
            <w:r w:rsidR="00EA480D" w:rsidRPr="00C73F3A">
              <w:rPr>
                <w:rFonts w:ascii="Calibri" w:hAnsi="Calibri"/>
              </w:rPr>
              <w:t>0</w:t>
            </w:r>
            <w:r w:rsidR="00C73F3A">
              <w:rPr>
                <w:rFonts w:ascii="Calibri" w:hAnsi="Calibri"/>
              </w:rPr>
              <w:t>%</w:t>
            </w:r>
          </w:p>
        </w:tc>
      </w:tr>
      <w:tr w:rsidR="009A594F" w:rsidRPr="009200BD" w14:paraId="073F2B23" w14:textId="77777777" w:rsidTr="00772261">
        <w:tc>
          <w:tcPr>
            <w:tcW w:w="1890" w:type="dxa"/>
          </w:tcPr>
          <w:p w14:paraId="37A0DD92" w14:textId="2735C60D" w:rsidR="009A594F" w:rsidRPr="00C73F3A" w:rsidRDefault="008F2B65" w:rsidP="00772261">
            <w:pPr>
              <w:jc w:val="center"/>
              <w:rPr>
                <w:rFonts w:ascii="Calibri" w:hAnsi="Calibri"/>
              </w:rPr>
            </w:pPr>
            <w:r>
              <w:rPr>
                <w:rFonts w:ascii="Calibri" w:hAnsi="Calibri"/>
              </w:rPr>
              <w:t>16</w:t>
            </w:r>
          </w:p>
        </w:tc>
        <w:tc>
          <w:tcPr>
            <w:tcW w:w="5760" w:type="dxa"/>
          </w:tcPr>
          <w:p w14:paraId="3160EE3A" w14:textId="4ECB8A84" w:rsidR="009A594F" w:rsidRPr="00C73F3A" w:rsidRDefault="00A90D67" w:rsidP="00772261">
            <w:pPr>
              <w:jc w:val="center"/>
              <w:rPr>
                <w:rFonts w:ascii="Calibri" w:hAnsi="Calibri"/>
                <w:b/>
                <w:bCs/>
              </w:rPr>
            </w:pPr>
            <w:r>
              <w:rPr>
                <w:rFonts w:ascii="Calibri" w:hAnsi="Calibri"/>
                <w:b/>
                <w:bCs/>
              </w:rPr>
              <w:t xml:space="preserve">Assignments </w:t>
            </w:r>
            <w:r w:rsidR="00C73F3A" w:rsidRPr="00C73F3A">
              <w:rPr>
                <w:rFonts w:ascii="Calibri" w:hAnsi="Calibri"/>
                <w:b/>
                <w:bCs/>
              </w:rPr>
              <w:t xml:space="preserve"> </w:t>
            </w:r>
          </w:p>
        </w:tc>
        <w:tc>
          <w:tcPr>
            <w:tcW w:w="1890" w:type="dxa"/>
          </w:tcPr>
          <w:p w14:paraId="6E9FE5C8" w14:textId="4E7EE1A3" w:rsidR="009A594F" w:rsidRPr="00162019" w:rsidRDefault="00162019" w:rsidP="00772261">
            <w:pPr>
              <w:jc w:val="center"/>
              <w:rPr>
                <w:rFonts w:ascii="Calibri" w:hAnsi="Calibri"/>
              </w:rPr>
            </w:pPr>
            <w:r w:rsidRPr="00162019">
              <w:rPr>
                <w:rFonts w:ascii="Calibri" w:hAnsi="Calibri"/>
              </w:rPr>
              <w:t>15</w:t>
            </w:r>
            <w:r>
              <w:rPr>
                <w:rFonts w:ascii="Calibri" w:hAnsi="Calibri"/>
              </w:rPr>
              <w:t>%</w:t>
            </w:r>
          </w:p>
        </w:tc>
      </w:tr>
      <w:tr w:rsidR="00162019" w:rsidRPr="009200BD" w14:paraId="22F1DB3A" w14:textId="77777777" w:rsidTr="00772261">
        <w:tc>
          <w:tcPr>
            <w:tcW w:w="1890" w:type="dxa"/>
          </w:tcPr>
          <w:p w14:paraId="3F347BDB" w14:textId="5AC3E59A" w:rsidR="00162019" w:rsidRPr="00C73F3A" w:rsidRDefault="00162019" w:rsidP="00772261">
            <w:pPr>
              <w:jc w:val="center"/>
              <w:rPr>
                <w:rFonts w:ascii="Calibri" w:hAnsi="Calibri"/>
              </w:rPr>
            </w:pPr>
            <w:r>
              <w:rPr>
                <w:rFonts w:ascii="Calibri" w:hAnsi="Calibri"/>
              </w:rPr>
              <w:t>3</w:t>
            </w:r>
          </w:p>
        </w:tc>
        <w:tc>
          <w:tcPr>
            <w:tcW w:w="5760" w:type="dxa"/>
          </w:tcPr>
          <w:p w14:paraId="5B80590D" w14:textId="53255893" w:rsidR="00162019" w:rsidRDefault="00162019" w:rsidP="00772261">
            <w:pPr>
              <w:jc w:val="center"/>
              <w:rPr>
                <w:rFonts w:ascii="Calibri" w:hAnsi="Calibri"/>
                <w:b/>
                <w:bCs/>
              </w:rPr>
            </w:pPr>
            <w:r>
              <w:rPr>
                <w:rFonts w:ascii="Calibri" w:hAnsi="Calibri"/>
                <w:b/>
                <w:bCs/>
              </w:rPr>
              <w:t>Exams</w:t>
            </w:r>
          </w:p>
        </w:tc>
        <w:tc>
          <w:tcPr>
            <w:tcW w:w="1890" w:type="dxa"/>
          </w:tcPr>
          <w:p w14:paraId="65E5260E" w14:textId="34029B45" w:rsidR="00162019" w:rsidRPr="00162019" w:rsidRDefault="00162019" w:rsidP="00772261">
            <w:pPr>
              <w:jc w:val="center"/>
              <w:rPr>
                <w:rFonts w:ascii="Calibri" w:hAnsi="Calibri"/>
              </w:rPr>
            </w:pPr>
            <w:r>
              <w:rPr>
                <w:rFonts w:ascii="Calibri" w:hAnsi="Calibri"/>
              </w:rPr>
              <w:t>25%</w:t>
            </w:r>
          </w:p>
        </w:tc>
      </w:tr>
      <w:tr w:rsidR="009A594F" w:rsidRPr="009200BD" w14:paraId="2EEB4C95" w14:textId="77777777" w:rsidTr="00772261">
        <w:tc>
          <w:tcPr>
            <w:tcW w:w="1890" w:type="dxa"/>
          </w:tcPr>
          <w:p w14:paraId="1D668C66" w14:textId="4E6D3BA3" w:rsidR="009A594F" w:rsidRPr="00C73F3A" w:rsidRDefault="00C73F3A" w:rsidP="00772261">
            <w:pPr>
              <w:jc w:val="center"/>
              <w:rPr>
                <w:rFonts w:ascii="Calibri" w:hAnsi="Calibri"/>
              </w:rPr>
            </w:pPr>
            <w:r w:rsidRPr="00C73F3A">
              <w:rPr>
                <w:rFonts w:ascii="Calibri" w:hAnsi="Calibri"/>
              </w:rPr>
              <w:t>4</w:t>
            </w:r>
          </w:p>
        </w:tc>
        <w:tc>
          <w:tcPr>
            <w:tcW w:w="5760" w:type="dxa"/>
          </w:tcPr>
          <w:p w14:paraId="5527C0FB" w14:textId="77777777" w:rsidR="00C73F3A" w:rsidRPr="00C73F3A" w:rsidRDefault="00C73F3A" w:rsidP="00C73F3A">
            <w:pPr>
              <w:jc w:val="center"/>
              <w:rPr>
                <w:rFonts w:ascii="Calibri" w:hAnsi="Calibri"/>
                <w:b/>
                <w:bCs/>
              </w:rPr>
            </w:pPr>
            <w:r w:rsidRPr="00C73F3A">
              <w:rPr>
                <w:rFonts w:ascii="Calibri" w:hAnsi="Calibri"/>
                <w:b/>
                <w:bCs/>
              </w:rPr>
              <w:t>Research Paper-Includes:</w:t>
            </w:r>
          </w:p>
          <w:p w14:paraId="401552A9" w14:textId="77777777" w:rsidR="00C73F3A" w:rsidRPr="00C73F3A" w:rsidRDefault="00C73F3A" w:rsidP="00C73F3A">
            <w:pPr>
              <w:jc w:val="center"/>
              <w:rPr>
                <w:rFonts w:ascii="Calibri" w:hAnsi="Calibri"/>
              </w:rPr>
            </w:pPr>
            <w:r w:rsidRPr="00C73F3A">
              <w:rPr>
                <w:rFonts w:ascii="Calibri" w:hAnsi="Calibri"/>
              </w:rPr>
              <w:t>Topic and Preliminary Source List</w:t>
            </w:r>
          </w:p>
          <w:p w14:paraId="253FB07E" w14:textId="77777777" w:rsidR="00C73F3A" w:rsidRPr="00C73F3A" w:rsidRDefault="00C73F3A" w:rsidP="00C73F3A">
            <w:pPr>
              <w:jc w:val="center"/>
              <w:rPr>
                <w:rFonts w:ascii="Calibri" w:hAnsi="Calibri"/>
              </w:rPr>
            </w:pPr>
            <w:r w:rsidRPr="00C73F3A">
              <w:rPr>
                <w:rFonts w:ascii="Calibri" w:hAnsi="Calibri"/>
              </w:rPr>
              <w:t>Annotated Bibliography</w:t>
            </w:r>
          </w:p>
          <w:p w14:paraId="153A60EE" w14:textId="77777777" w:rsidR="00C73F3A" w:rsidRPr="00C73F3A" w:rsidRDefault="00C73F3A" w:rsidP="00C73F3A">
            <w:pPr>
              <w:jc w:val="center"/>
              <w:rPr>
                <w:rFonts w:ascii="Calibri" w:hAnsi="Calibri"/>
              </w:rPr>
            </w:pPr>
            <w:r w:rsidRPr="00C73F3A">
              <w:rPr>
                <w:rFonts w:ascii="Calibri" w:hAnsi="Calibri"/>
              </w:rPr>
              <w:t>Outline</w:t>
            </w:r>
          </w:p>
          <w:p w14:paraId="0224DEC1" w14:textId="5BB8F075" w:rsidR="00C73F3A" w:rsidRPr="00C73F3A" w:rsidRDefault="00C73F3A" w:rsidP="00C73F3A">
            <w:pPr>
              <w:jc w:val="center"/>
              <w:rPr>
                <w:rFonts w:ascii="Calibri" w:hAnsi="Calibri"/>
              </w:rPr>
            </w:pPr>
            <w:r w:rsidRPr="00C73F3A">
              <w:rPr>
                <w:rFonts w:ascii="Calibri" w:hAnsi="Calibri"/>
              </w:rPr>
              <w:t>Final paper</w:t>
            </w:r>
          </w:p>
        </w:tc>
        <w:tc>
          <w:tcPr>
            <w:tcW w:w="1890" w:type="dxa"/>
          </w:tcPr>
          <w:p w14:paraId="5B824058" w14:textId="622B4209" w:rsidR="009A594F" w:rsidRPr="00162019" w:rsidRDefault="00C73F3A" w:rsidP="00772261">
            <w:pPr>
              <w:jc w:val="center"/>
              <w:rPr>
                <w:rFonts w:ascii="Calibri" w:hAnsi="Calibri"/>
              </w:rPr>
            </w:pPr>
            <w:r w:rsidRPr="00162019">
              <w:rPr>
                <w:rFonts w:ascii="Calibri" w:hAnsi="Calibri"/>
              </w:rPr>
              <w:t>25%</w:t>
            </w:r>
          </w:p>
        </w:tc>
      </w:tr>
    </w:tbl>
    <w:p w14:paraId="13E5CE18" w14:textId="77777777" w:rsidR="00450EB7" w:rsidRDefault="00450EB7" w:rsidP="00B21D34">
      <w:pPr>
        <w:tabs>
          <w:tab w:val="left" w:pos="360"/>
        </w:tabs>
        <w:rPr>
          <w:rFonts w:ascii="Calibri" w:hAnsi="Calibri" w:cs="Arial"/>
          <w:szCs w:val="20"/>
        </w:rPr>
      </w:pPr>
    </w:p>
    <w:p w14:paraId="722019A6" w14:textId="2E052819" w:rsidR="00450EB7" w:rsidRDefault="009A594F" w:rsidP="00B21D34">
      <w:pPr>
        <w:tabs>
          <w:tab w:val="left" w:pos="360"/>
        </w:tabs>
        <w:rPr>
          <w:rFonts w:ascii="Calibri" w:hAnsi="Calibri" w:cs="Arial"/>
          <w:szCs w:val="20"/>
        </w:rPr>
      </w:pPr>
      <w:r>
        <w:rPr>
          <w:rFonts w:ascii="Calibri" w:hAnsi="Calibri" w:cs="Arial"/>
          <w:b/>
          <w:szCs w:val="20"/>
        </w:rPr>
        <w:t xml:space="preserve">COURSE SUBJECT OUTLINE </w:t>
      </w:r>
      <w:r>
        <w:rPr>
          <w:rFonts w:ascii="Calibri" w:hAnsi="Calibri" w:cs="Arial"/>
          <w:szCs w:val="20"/>
        </w:rPr>
        <w:t>(Major Assignments, Due Dates, and Grading Criteria)</w:t>
      </w:r>
    </w:p>
    <w:p w14:paraId="16E0050D" w14:textId="2B2E7F84" w:rsidR="002C5722" w:rsidRDefault="002C5722" w:rsidP="00B21D34">
      <w:pPr>
        <w:tabs>
          <w:tab w:val="left" w:pos="360"/>
        </w:tabs>
        <w:rPr>
          <w:rFonts w:ascii="Calibri" w:hAnsi="Calibri" w:cs="Arial"/>
          <w:szCs w:val="20"/>
        </w:rPr>
      </w:pPr>
    </w:p>
    <w:p w14:paraId="3AD6864B" w14:textId="77777777" w:rsidR="002C5722" w:rsidRDefault="002C5722" w:rsidP="002C5722">
      <w:pPr>
        <w:jc w:val="center"/>
        <w:rPr>
          <w:b/>
          <w:sz w:val="32"/>
          <w:szCs w:val="32"/>
        </w:rPr>
      </w:pPr>
      <w:r w:rsidRPr="004F6499">
        <w:rPr>
          <w:b/>
          <w:sz w:val="32"/>
          <w:szCs w:val="32"/>
        </w:rPr>
        <w:t>Assignment Calendar-</w:t>
      </w:r>
      <w:r>
        <w:rPr>
          <w:b/>
          <w:sz w:val="32"/>
          <w:szCs w:val="32"/>
        </w:rPr>
        <w:t>Spring 2020</w:t>
      </w:r>
    </w:p>
    <w:tbl>
      <w:tblPr>
        <w:tblStyle w:val="TableGrid"/>
        <w:tblW w:w="0" w:type="auto"/>
        <w:tblLook w:val="04A0" w:firstRow="1" w:lastRow="0" w:firstColumn="1" w:lastColumn="0" w:noHBand="0" w:noVBand="1"/>
      </w:tblPr>
      <w:tblGrid>
        <w:gridCol w:w="1441"/>
        <w:gridCol w:w="6569"/>
        <w:gridCol w:w="1340"/>
      </w:tblGrid>
      <w:tr w:rsidR="002C5722" w:rsidRPr="00181AC4" w14:paraId="78D9670E" w14:textId="77777777" w:rsidTr="00042568">
        <w:trPr>
          <w:cantSplit/>
          <w:tblHeader/>
        </w:trPr>
        <w:tc>
          <w:tcPr>
            <w:tcW w:w="1441" w:type="dxa"/>
          </w:tcPr>
          <w:p w14:paraId="52EAC5D5" w14:textId="77777777" w:rsidR="002C5722" w:rsidRPr="00181AC4" w:rsidRDefault="002C5722" w:rsidP="00042568">
            <w:pPr>
              <w:jc w:val="center"/>
              <w:rPr>
                <w:b/>
              </w:rPr>
            </w:pPr>
            <w:r w:rsidRPr="00181AC4">
              <w:rPr>
                <w:b/>
              </w:rPr>
              <w:t>Module</w:t>
            </w:r>
          </w:p>
        </w:tc>
        <w:tc>
          <w:tcPr>
            <w:tcW w:w="6569" w:type="dxa"/>
          </w:tcPr>
          <w:p w14:paraId="13B46D60" w14:textId="77777777" w:rsidR="002C5722" w:rsidRPr="00181AC4" w:rsidRDefault="002C5722" w:rsidP="00042568">
            <w:pPr>
              <w:jc w:val="center"/>
              <w:rPr>
                <w:b/>
              </w:rPr>
            </w:pPr>
            <w:r w:rsidRPr="00181AC4">
              <w:rPr>
                <w:b/>
              </w:rPr>
              <w:t>Assignments</w:t>
            </w:r>
          </w:p>
        </w:tc>
        <w:tc>
          <w:tcPr>
            <w:tcW w:w="1340" w:type="dxa"/>
          </w:tcPr>
          <w:p w14:paraId="0BD4AC0F" w14:textId="77777777" w:rsidR="002C5722" w:rsidRPr="00181AC4" w:rsidRDefault="002C5722" w:rsidP="00042568">
            <w:pPr>
              <w:jc w:val="center"/>
              <w:rPr>
                <w:b/>
              </w:rPr>
            </w:pPr>
            <w:r w:rsidRPr="00181AC4">
              <w:rPr>
                <w:b/>
              </w:rPr>
              <w:t>Due Date</w:t>
            </w:r>
          </w:p>
        </w:tc>
      </w:tr>
      <w:tr w:rsidR="002C5722" w:rsidRPr="00181AC4" w14:paraId="1AFE0568" w14:textId="77777777" w:rsidTr="00042568">
        <w:trPr>
          <w:cantSplit/>
        </w:trPr>
        <w:tc>
          <w:tcPr>
            <w:tcW w:w="1441" w:type="dxa"/>
            <w:vAlign w:val="center"/>
          </w:tcPr>
          <w:p w14:paraId="47537959" w14:textId="77777777" w:rsidR="002C5722" w:rsidRPr="00181AC4" w:rsidRDefault="002C5722" w:rsidP="00042568">
            <w:pPr>
              <w:jc w:val="center"/>
            </w:pPr>
            <w:r>
              <w:t>Week 1 Module #1</w:t>
            </w:r>
          </w:p>
        </w:tc>
        <w:tc>
          <w:tcPr>
            <w:tcW w:w="6569" w:type="dxa"/>
          </w:tcPr>
          <w:p w14:paraId="68632F82" w14:textId="77777777" w:rsidR="002C5722" w:rsidRDefault="002C5722" w:rsidP="002C5722">
            <w:pPr>
              <w:pStyle w:val="ListParagraph"/>
              <w:numPr>
                <w:ilvl w:val="0"/>
                <w:numId w:val="17"/>
              </w:numPr>
            </w:pPr>
            <w:r>
              <w:t xml:space="preserve">Read and complete Chapter 15: Reconstruction and the New South Smartbook Assessment </w:t>
            </w:r>
          </w:p>
          <w:p w14:paraId="402288CF" w14:textId="77777777" w:rsidR="002C5722" w:rsidRDefault="002C5722" w:rsidP="002C5722">
            <w:pPr>
              <w:pStyle w:val="ListParagraph"/>
              <w:numPr>
                <w:ilvl w:val="0"/>
                <w:numId w:val="17"/>
              </w:numPr>
            </w:pPr>
            <w:r w:rsidRPr="00181AC4">
              <w:t xml:space="preserve">Plagiarism Tutorial and </w:t>
            </w:r>
            <w:r>
              <w:t>Q</w:t>
            </w:r>
            <w:r w:rsidRPr="00181AC4">
              <w:t>uiz</w:t>
            </w:r>
          </w:p>
          <w:p w14:paraId="07E74D56" w14:textId="77777777" w:rsidR="002C5722" w:rsidRDefault="002C5722" w:rsidP="002C5722">
            <w:pPr>
              <w:pStyle w:val="ListParagraph"/>
              <w:numPr>
                <w:ilvl w:val="0"/>
                <w:numId w:val="17"/>
              </w:numPr>
            </w:pPr>
            <w:r>
              <w:t>Discussion # 1: Getting to Know You</w:t>
            </w:r>
          </w:p>
          <w:p w14:paraId="4F8E9171" w14:textId="77777777" w:rsidR="002C5722" w:rsidRDefault="002C5722" w:rsidP="002C5722">
            <w:pPr>
              <w:pStyle w:val="ListParagraph"/>
              <w:numPr>
                <w:ilvl w:val="0"/>
                <w:numId w:val="17"/>
              </w:numPr>
            </w:pPr>
            <w:r>
              <w:t>Syllabus and Getting Started Quiz</w:t>
            </w:r>
          </w:p>
          <w:p w14:paraId="2B6E748B" w14:textId="77777777" w:rsidR="002C5722" w:rsidRDefault="002C5722" w:rsidP="002C5722">
            <w:pPr>
              <w:pStyle w:val="ListParagraph"/>
              <w:numPr>
                <w:ilvl w:val="0"/>
                <w:numId w:val="17"/>
              </w:numPr>
            </w:pPr>
            <w:r>
              <w:t>Discussion #2: The New South-Due 1/23</w:t>
            </w:r>
          </w:p>
          <w:p w14:paraId="4779BFD4" w14:textId="77777777" w:rsidR="002C5722" w:rsidRPr="00181AC4" w:rsidRDefault="002C5722" w:rsidP="00042568">
            <w:pPr>
              <w:pStyle w:val="ListParagraph"/>
            </w:pPr>
          </w:p>
        </w:tc>
        <w:tc>
          <w:tcPr>
            <w:tcW w:w="1340" w:type="dxa"/>
            <w:vAlign w:val="center"/>
          </w:tcPr>
          <w:p w14:paraId="24C0FEDC" w14:textId="77777777" w:rsidR="002C5722" w:rsidRPr="00181AC4" w:rsidRDefault="002C5722" w:rsidP="00042568">
            <w:pPr>
              <w:jc w:val="center"/>
            </w:pPr>
            <w:r>
              <w:t>1/26</w:t>
            </w:r>
          </w:p>
        </w:tc>
      </w:tr>
      <w:tr w:rsidR="002C5722" w:rsidRPr="00181AC4" w14:paraId="615FF1FF" w14:textId="77777777" w:rsidTr="00042568">
        <w:trPr>
          <w:cantSplit/>
        </w:trPr>
        <w:tc>
          <w:tcPr>
            <w:tcW w:w="1441" w:type="dxa"/>
            <w:vAlign w:val="center"/>
          </w:tcPr>
          <w:p w14:paraId="1E222533" w14:textId="77777777" w:rsidR="002C5722" w:rsidRPr="00181AC4" w:rsidRDefault="002C5722" w:rsidP="00042568">
            <w:pPr>
              <w:jc w:val="center"/>
            </w:pPr>
            <w:r>
              <w:t>Week 2 Module #2</w:t>
            </w:r>
          </w:p>
        </w:tc>
        <w:tc>
          <w:tcPr>
            <w:tcW w:w="6569" w:type="dxa"/>
          </w:tcPr>
          <w:p w14:paraId="1EF9D4C5" w14:textId="77777777" w:rsidR="002C5722" w:rsidRDefault="002C5722" w:rsidP="002C5722">
            <w:pPr>
              <w:pStyle w:val="ListParagraph"/>
              <w:numPr>
                <w:ilvl w:val="0"/>
                <w:numId w:val="18"/>
              </w:numPr>
            </w:pPr>
            <w:r>
              <w:t xml:space="preserve">Read and complete Chapter 16: The Conquest of the Far West Smartbook Assessment </w:t>
            </w:r>
          </w:p>
          <w:p w14:paraId="716448BA" w14:textId="77777777" w:rsidR="002C5722" w:rsidRDefault="002C5722" w:rsidP="002C5722">
            <w:pPr>
              <w:pStyle w:val="ListParagraph"/>
              <w:numPr>
                <w:ilvl w:val="0"/>
                <w:numId w:val="18"/>
              </w:numPr>
            </w:pPr>
            <w:r>
              <w:t>Chapter 16 Activity</w:t>
            </w:r>
          </w:p>
          <w:p w14:paraId="2F470C7F" w14:textId="77777777" w:rsidR="002C5722" w:rsidRDefault="002C5722" w:rsidP="002C5722">
            <w:pPr>
              <w:pStyle w:val="ListParagraph"/>
              <w:numPr>
                <w:ilvl w:val="0"/>
                <w:numId w:val="18"/>
              </w:numPr>
            </w:pPr>
            <w:r>
              <w:t>Discussion #3: American West-Due 1/30</w:t>
            </w:r>
          </w:p>
          <w:p w14:paraId="53B7209A" w14:textId="77777777" w:rsidR="002C5722" w:rsidRDefault="002C5722" w:rsidP="002C5722">
            <w:pPr>
              <w:pStyle w:val="ListParagraph"/>
              <w:numPr>
                <w:ilvl w:val="0"/>
                <w:numId w:val="18"/>
              </w:numPr>
            </w:pPr>
            <w:r>
              <w:t>Topic and Preliminary Source list</w:t>
            </w:r>
          </w:p>
          <w:p w14:paraId="336AA430" w14:textId="77777777" w:rsidR="002C5722" w:rsidRPr="00181AC4" w:rsidRDefault="002C5722" w:rsidP="00042568">
            <w:pPr>
              <w:pStyle w:val="ListParagraph"/>
            </w:pPr>
          </w:p>
        </w:tc>
        <w:tc>
          <w:tcPr>
            <w:tcW w:w="1340" w:type="dxa"/>
            <w:vAlign w:val="center"/>
          </w:tcPr>
          <w:p w14:paraId="1D29A306" w14:textId="77777777" w:rsidR="002C5722" w:rsidRPr="00181AC4" w:rsidRDefault="002C5722" w:rsidP="00042568">
            <w:pPr>
              <w:jc w:val="center"/>
            </w:pPr>
            <w:r>
              <w:t>2/2</w:t>
            </w:r>
          </w:p>
        </w:tc>
      </w:tr>
      <w:tr w:rsidR="002C5722" w:rsidRPr="00181AC4" w14:paraId="3F3E321D" w14:textId="77777777" w:rsidTr="00042568">
        <w:trPr>
          <w:cantSplit/>
        </w:trPr>
        <w:tc>
          <w:tcPr>
            <w:tcW w:w="1441" w:type="dxa"/>
            <w:vAlign w:val="center"/>
          </w:tcPr>
          <w:p w14:paraId="38D3B527" w14:textId="77777777" w:rsidR="002C5722" w:rsidRPr="00181AC4" w:rsidRDefault="002C5722" w:rsidP="00042568">
            <w:pPr>
              <w:jc w:val="center"/>
            </w:pPr>
            <w:r>
              <w:t>Week 3 Module #3</w:t>
            </w:r>
          </w:p>
        </w:tc>
        <w:tc>
          <w:tcPr>
            <w:tcW w:w="6569" w:type="dxa"/>
          </w:tcPr>
          <w:p w14:paraId="2CD97A20" w14:textId="77777777" w:rsidR="002C5722" w:rsidRDefault="002C5722" w:rsidP="002C5722">
            <w:pPr>
              <w:pStyle w:val="ListParagraph"/>
              <w:numPr>
                <w:ilvl w:val="0"/>
                <w:numId w:val="19"/>
              </w:numPr>
            </w:pPr>
            <w:r>
              <w:t>Read and complete Chapter 17: Industrial Supremacy and Chapter 18: The Age of the City Smartbook Assessments</w:t>
            </w:r>
          </w:p>
          <w:p w14:paraId="2E2EF91D" w14:textId="77777777" w:rsidR="002C5722" w:rsidRDefault="002C5722" w:rsidP="002C5722">
            <w:pPr>
              <w:pStyle w:val="ListParagraph"/>
              <w:numPr>
                <w:ilvl w:val="0"/>
                <w:numId w:val="19"/>
              </w:numPr>
            </w:pPr>
            <w:r>
              <w:t>Chapter 17 and 18 Activity</w:t>
            </w:r>
          </w:p>
          <w:p w14:paraId="5B179F0E" w14:textId="77777777" w:rsidR="002C5722" w:rsidRDefault="002C5722" w:rsidP="002C5722">
            <w:pPr>
              <w:pStyle w:val="ListParagraph"/>
              <w:numPr>
                <w:ilvl w:val="0"/>
                <w:numId w:val="19"/>
              </w:numPr>
            </w:pPr>
            <w:r>
              <w:t xml:space="preserve">Discussion #4: Gilded Age-Due 2/6 </w:t>
            </w:r>
            <w:r>
              <w:tab/>
            </w:r>
          </w:p>
          <w:p w14:paraId="343DCDE7" w14:textId="77777777" w:rsidR="002C5722" w:rsidRDefault="002C5722" w:rsidP="002C5722">
            <w:pPr>
              <w:pStyle w:val="ListParagraph"/>
              <w:numPr>
                <w:ilvl w:val="0"/>
                <w:numId w:val="19"/>
              </w:numPr>
            </w:pPr>
            <w:r>
              <w:t>Research Paper Quiz</w:t>
            </w:r>
          </w:p>
          <w:p w14:paraId="4210ED63" w14:textId="77777777" w:rsidR="002C5722" w:rsidRPr="00181AC4" w:rsidRDefault="002C5722" w:rsidP="00042568">
            <w:pPr>
              <w:pStyle w:val="ListParagraph"/>
            </w:pPr>
            <w:r>
              <w:tab/>
            </w:r>
            <w:r>
              <w:tab/>
            </w:r>
          </w:p>
        </w:tc>
        <w:tc>
          <w:tcPr>
            <w:tcW w:w="1340" w:type="dxa"/>
            <w:vAlign w:val="center"/>
          </w:tcPr>
          <w:p w14:paraId="1E6FB9F8" w14:textId="77777777" w:rsidR="002C5722" w:rsidRPr="00181AC4" w:rsidRDefault="002C5722" w:rsidP="00042568">
            <w:pPr>
              <w:jc w:val="center"/>
            </w:pPr>
            <w:r>
              <w:t>2/9</w:t>
            </w:r>
          </w:p>
        </w:tc>
      </w:tr>
      <w:tr w:rsidR="002C5722" w:rsidRPr="00181AC4" w14:paraId="4D8D01E1" w14:textId="77777777" w:rsidTr="00042568">
        <w:trPr>
          <w:cantSplit/>
        </w:trPr>
        <w:tc>
          <w:tcPr>
            <w:tcW w:w="1441" w:type="dxa"/>
            <w:vAlign w:val="center"/>
          </w:tcPr>
          <w:p w14:paraId="50156644" w14:textId="77777777" w:rsidR="002C5722" w:rsidRPr="00181AC4" w:rsidRDefault="002C5722" w:rsidP="00042568">
            <w:pPr>
              <w:jc w:val="center"/>
            </w:pPr>
            <w:r>
              <w:t>Week 4 Module #4</w:t>
            </w:r>
          </w:p>
        </w:tc>
        <w:tc>
          <w:tcPr>
            <w:tcW w:w="6569" w:type="dxa"/>
          </w:tcPr>
          <w:p w14:paraId="60010F79" w14:textId="77777777" w:rsidR="002C5722" w:rsidRDefault="002C5722" w:rsidP="002C5722">
            <w:pPr>
              <w:pStyle w:val="ListParagraph"/>
              <w:numPr>
                <w:ilvl w:val="0"/>
                <w:numId w:val="20"/>
              </w:numPr>
            </w:pPr>
            <w:r>
              <w:t xml:space="preserve">Read and complete Chapter 19: From Crisis to Empire Smartbook Assessment </w:t>
            </w:r>
          </w:p>
          <w:p w14:paraId="23BB8DD2" w14:textId="77777777" w:rsidR="002C5722" w:rsidRDefault="002C5722" w:rsidP="002C5722">
            <w:pPr>
              <w:pStyle w:val="ListParagraph"/>
              <w:numPr>
                <w:ilvl w:val="0"/>
                <w:numId w:val="20"/>
              </w:numPr>
            </w:pPr>
            <w:r>
              <w:t>Discussion #5: American Empire-Due 2/13</w:t>
            </w:r>
          </w:p>
          <w:p w14:paraId="6D3C643D" w14:textId="77777777" w:rsidR="002C5722" w:rsidRDefault="002C5722" w:rsidP="002C5722">
            <w:pPr>
              <w:pStyle w:val="ListParagraph"/>
              <w:numPr>
                <w:ilvl w:val="0"/>
                <w:numId w:val="20"/>
              </w:numPr>
            </w:pPr>
            <w:r>
              <w:t>Annotated Bibliography</w:t>
            </w:r>
          </w:p>
          <w:p w14:paraId="40DE65C8" w14:textId="77777777" w:rsidR="002C5722" w:rsidRPr="00181AC4" w:rsidRDefault="002C5722" w:rsidP="00042568">
            <w:pPr>
              <w:pStyle w:val="ListParagraph"/>
            </w:pPr>
          </w:p>
        </w:tc>
        <w:tc>
          <w:tcPr>
            <w:tcW w:w="1340" w:type="dxa"/>
            <w:vAlign w:val="center"/>
          </w:tcPr>
          <w:p w14:paraId="2EF3799B" w14:textId="77777777" w:rsidR="002C5722" w:rsidRPr="00181AC4" w:rsidRDefault="002C5722" w:rsidP="00042568">
            <w:pPr>
              <w:jc w:val="center"/>
            </w:pPr>
            <w:r>
              <w:t>2/16</w:t>
            </w:r>
          </w:p>
        </w:tc>
      </w:tr>
      <w:tr w:rsidR="002C5722" w:rsidRPr="00181AC4" w14:paraId="746701DA" w14:textId="77777777" w:rsidTr="00042568">
        <w:trPr>
          <w:cantSplit/>
        </w:trPr>
        <w:tc>
          <w:tcPr>
            <w:tcW w:w="1441" w:type="dxa"/>
            <w:vAlign w:val="center"/>
          </w:tcPr>
          <w:p w14:paraId="358DF506" w14:textId="77777777" w:rsidR="002C5722" w:rsidRPr="00181AC4" w:rsidRDefault="002C5722" w:rsidP="00042568">
            <w:pPr>
              <w:jc w:val="center"/>
            </w:pPr>
            <w:r>
              <w:t>Week 5 Module #5</w:t>
            </w:r>
          </w:p>
        </w:tc>
        <w:tc>
          <w:tcPr>
            <w:tcW w:w="6569" w:type="dxa"/>
          </w:tcPr>
          <w:p w14:paraId="21FDAA51" w14:textId="77777777" w:rsidR="002C5722" w:rsidRDefault="002C5722" w:rsidP="002C5722">
            <w:pPr>
              <w:pStyle w:val="ListParagraph"/>
              <w:numPr>
                <w:ilvl w:val="0"/>
                <w:numId w:val="21"/>
              </w:numPr>
            </w:pPr>
            <w:r>
              <w:t xml:space="preserve">Read and complete Chapter 20: The Progressives Smartbook assessment </w:t>
            </w:r>
          </w:p>
          <w:p w14:paraId="1B7BB5AD" w14:textId="77777777" w:rsidR="002C5722" w:rsidRDefault="002C5722" w:rsidP="002C5722">
            <w:pPr>
              <w:pStyle w:val="ListParagraph"/>
              <w:numPr>
                <w:ilvl w:val="0"/>
                <w:numId w:val="21"/>
              </w:numPr>
            </w:pPr>
            <w:r>
              <w:t>Chapter 20 Activity</w:t>
            </w:r>
            <w:r>
              <w:tab/>
            </w:r>
            <w:r>
              <w:tab/>
            </w:r>
          </w:p>
          <w:p w14:paraId="73F575ED" w14:textId="77777777" w:rsidR="002C5722" w:rsidRDefault="002C5722" w:rsidP="002C5722">
            <w:pPr>
              <w:pStyle w:val="ListParagraph"/>
              <w:numPr>
                <w:ilvl w:val="0"/>
                <w:numId w:val="21"/>
              </w:numPr>
            </w:pPr>
            <w:r>
              <w:t>Discussion Forum #6: Roosevelt and Wilson</w:t>
            </w:r>
            <w:r>
              <w:tab/>
              <w:t>-Due 2/20</w:t>
            </w:r>
          </w:p>
          <w:p w14:paraId="2AB9FB43" w14:textId="77777777" w:rsidR="002C5722" w:rsidRPr="00181AC4" w:rsidRDefault="002C5722" w:rsidP="00042568">
            <w:pPr>
              <w:pStyle w:val="ListParagraph"/>
            </w:pPr>
          </w:p>
        </w:tc>
        <w:tc>
          <w:tcPr>
            <w:tcW w:w="1340" w:type="dxa"/>
            <w:vAlign w:val="center"/>
          </w:tcPr>
          <w:p w14:paraId="3BE8FE0D" w14:textId="77777777" w:rsidR="002C5722" w:rsidRPr="00181AC4" w:rsidRDefault="002C5722" w:rsidP="00042568">
            <w:pPr>
              <w:jc w:val="center"/>
            </w:pPr>
            <w:r>
              <w:t>2/23</w:t>
            </w:r>
          </w:p>
        </w:tc>
      </w:tr>
      <w:tr w:rsidR="002C5722" w:rsidRPr="00181AC4" w14:paraId="59E32103" w14:textId="77777777" w:rsidTr="00042568">
        <w:trPr>
          <w:cantSplit/>
        </w:trPr>
        <w:tc>
          <w:tcPr>
            <w:tcW w:w="1441" w:type="dxa"/>
            <w:vAlign w:val="center"/>
          </w:tcPr>
          <w:p w14:paraId="2EBEECD3" w14:textId="77777777" w:rsidR="002C5722" w:rsidRPr="00181AC4" w:rsidRDefault="002C5722" w:rsidP="00042568">
            <w:pPr>
              <w:jc w:val="center"/>
            </w:pPr>
          </w:p>
        </w:tc>
        <w:tc>
          <w:tcPr>
            <w:tcW w:w="6569" w:type="dxa"/>
          </w:tcPr>
          <w:p w14:paraId="6D903264" w14:textId="77777777" w:rsidR="002C5722" w:rsidRDefault="002C5722" w:rsidP="00042568">
            <w:pPr>
              <w:jc w:val="center"/>
              <w:rPr>
                <w:b/>
              </w:rPr>
            </w:pPr>
            <w:r w:rsidRPr="00F96BAD">
              <w:rPr>
                <w:b/>
              </w:rPr>
              <w:t xml:space="preserve">Exam #1 Chapters </w:t>
            </w:r>
            <w:r>
              <w:rPr>
                <w:b/>
              </w:rPr>
              <w:t>15-20</w:t>
            </w:r>
          </w:p>
          <w:p w14:paraId="4FEA1B11" w14:textId="77777777" w:rsidR="002C5722" w:rsidRDefault="002C5722" w:rsidP="00042568">
            <w:pPr>
              <w:jc w:val="center"/>
            </w:pPr>
            <w:r>
              <w:t>Opens 2/23@ 12:01 am</w:t>
            </w:r>
          </w:p>
          <w:p w14:paraId="631D3503" w14:textId="77777777" w:rsidR="002C5722" w:rsidRPr="00275120" w:rsidRDefault="002C5722" w:rsidP="00042568">
            <w:pPr>
              <w:jc w:val="center"/>
            </w:pPr>
            <w:r>
              <w:t>Closes 2/24@ 11:59 pm</w:t>
            </w:r>
          </w:p>
        </w:tc>
        <w:tc>
          <w:tcPr>
            <w:tcW w:w="1340" w:type="dxa"/>
            <w:vAlign w:val="center"/>
          </w:tcPr>
          <w:p w14:paraId="7287AC1F" w14:textId="77777777" w:rsidR="002C5722" w:rsidRPr="00F96BAD" w:rsidRDefault="002C5722" w:rsidP="00042568">
            <w:pPr>
              <w:jc w:val="center"/>
              <w:rPr>
                <w:b/>
              </w:rPr>
            </w:pPr>
            <w:r>
              <w:rPr>
                <w:b/>
              </w:rPr>
              <w:t>2/24</w:t>
            </w:r>
          </w:p>
        </w:tc>
      </w:tr>
      <w:tr w:rsidR="002C5722" w:rsidRPr="00181AC4" w14:paraId="541C57C8" w14:textId="77777777" w:rsidTr="00042568">
        <w:trPr>
          <w:cantSplit/>
        </w:trPr>
        <w:tc>
          <w:tcPr>
            <w:tcW w:w="1441" w:type="dxa"/>
            <w:vAlign w:val="center"/>
          </w:tcPr>
          <w:p w14:paraId="797664C0" w14:textId="77777777" w:rsidR="002C5722" w:rsidRPr="00181AC4" w:rsidRDefault="002C5722" w:rsidP="00042568">
            <w:pPr>
              <w:jc w:val="center"/>
            </w:pPr>
            <w:r>
              <w:lastRenderedPageBreak/>
              <w:t>Week 6 Module #6</w:t>
            </w:r>
          </w:p>
        </w:tc>
        <w:tc>
          <w:tcPr>
            <w:tcW w:w="6569" w:type="dxa"/>
          </w:tcPr>
          <w:p w14:paraId="4E0412D5" w14:textId="77777777" w:rsidR="002C5722" w:rsidRDefault="002C5722" w:rsidP="002C5722">
            <w:pPr>
              <w:pStyle w:val="ListParagraph"/>
              <w:numPr>
                <w:ilvl w:val="0"/>
                <w:numId w:val="22"/>
              </w:numPr>
            </w:pPr>
            <w:r>
              <w:t xml:space="preserve">Read and complete Chapter 21: America and the Great War Smartbook Assessment </w:t>
            </w:r>
            <w:r w:rsidRPr="00F52B4C">
              <w:tab/>
            </w:r>
          </w:p>
          <w:p w14:paraId="0D53639A" w14:textId="77777777" w:rsidR="002C5722" w:rsidRPr="00F52B4C" w:rsidRDefault="002C5722" w:rsidP="002C5722">
            <w:pPr>
              <w:pStyle w:val="ListParagraph"/>
              <w:numPr>
                <w:ilvl w:val="0"/>
                <w:numId w:val="22"/>
              </w:numPr>
            </w:pPr>
            <w:r>
              <w:t>Chapter 21 Activity</w:t>
            </w:r>
            <w:r>
              <w:tab/>
            </w:r>
            <w:r>
              <w:tab/>
            </w:r>
          </w:p>
          <w:p w14:paraId="5320C5D7" w14:textId="77777777" w:rsidR="002C5722" w:rsidRPr="001F6C5B" w:rsidRDefault="002C5722" w:rsidP="002C5722">
            <w:pPr>
              <w:pStyle w:val="ListParagraph"/>
              <w:numPr>
                <w:ilvl w:val="0"/>
                <w:numId w:val="22"/>
              </w:numPr>
              <w:rPr>
                <w:b/>
              </w:rPr>
            </w:pPr>
            <w:r w:rsidRPr="00F52B4C">
              <w:t>Discussion For</w:t>
            </w:r>
            <w:r>
              <w:t>um #7: America and the Great War-Due 2/27</w:t>
            </w:r>
            <w:r>
              <w:tab/>
            </w:r>
            <w:r>
              <w:tab/>
            </w:r>
            <w:r>
              <w:tab/>
            </w:r>
          </w:p>
          <w:p w14:paraId="2B529A1B" w14:textId="77777777" w:rsidR="002C5722" w:rsidRPr="00F52B4C" w:rsidRDefault="002C5722" w:rsidP="00042568">
            <w:pPr>
              <w:pStyle w:val="ListParagraph"/>
              <w:rPr>
                <w:b/>
              </w:rPr>
            </w:pPr>
          </w:p>
        </w:tc>
        <w:tc>
          <w:tcPr>
            <w:tcW w:w="1340" w:type="dxa"/>
            <w:vAlign w:val="center"/>
          </w:tcPr>
          <w:p w14:paraId="1AEEBED9" w14:textId="77777777" w:rsidR="002C5722" w:rsidRPr="00F52B4C" w:rsidRDefault="002C5722" w:rsidP="00042568">
            <w:pPr>
              <w:jc w:val="center"/>
            </w:pPr>
            <w:r>
              <w:t>3/1</w:t>
            </w:r>
          </w:p>
        </w:tc>
      </w:tr>
      <w:tr w:rsidR="002C5722" w:rsidRPr="00181AC4" w14:paraId="41851F93" w14:textId="77777777" w:rsidTr="00042568">
        <w:trPr>
          <w:cantSplit/>
        </w:trPr>
        <w:tc>
          <w:tcPr>
            <w:tcW w:w="1441" w:type="dxa"/>
            <w:vAlign w:val="center"/>
          </w:tcPr>
          <w:p w14:paraId="5E608266" w14:textId="77777777" w:rsidR="002C5722" w:rsidRPr="00181AC4" w:rsidRDefault="002C5722" w:rsidP="00042568">
            <w:pPr>
              <w:jc w:val="center"/>
            </w:pPr>
            <w:r>
              <w:t>Week 7 Modules #7and #8</w:t>
            </w:r>
          </w:p>
        </w:tc>
        <w:tc>
          <w:tcPr>
            <w:tcW w:w="6569" w:type="dxa"/>
          </w:tcPr>
          <w:p w14:paraId="37776EBA" w14:textId="77777777" w:rsidR="002C5722" w:rsidRPr="00F52B4C" w:rsidRDefault="002C5722" w:rsidP="002C5722">
            <w:pPr>
              <w:pStyle w:val="ListParagraph"/>
              <w:numPr>
                <w:ilvl w:val="0"/>
                <w:numId w:val="23"/>
              </w:numPr>
            </w:pPr>
            <w:r>
              <w:t xml:space="preserve">Read and complete Chapter 22: The New Era and Chapter 23: The Great Depression Smartbook Assessment </w:t>
            </w:r>
          </w:p>
          <w:p w14:paraId="7BDFB015" w14:textId="77777777" w:rsidR="002C5722" w:rsidRDefault="002C5722" w:rsidP="002C5722">
            <w:pPr>
              <w:pStyle w:val="ListParagraph"/>
              <w:numPr>
                <w:ilvl w:val="0"/>
                <w:numId w:val="23"/>
              </w:numPr>
            </w:pPr>
            <w:r>
              <w:t>Chapters 22 and 23 Activity</w:t>
            </w:r>
          </w:p>
          <w:p w14:paraId="4F72FFA7" w14:textId="77777777" w:rsidR="002C5722" w:rsidRDefault="002C5722" w:rsidP="002C5722">
            <w:pPr>
              <w:pStyle w:val="ListParagraph"/>
              <w:numPr>
                <w:ilvl w:val="0"/>
                <w:numId w:val="23"/>
              </w:numPr>
            </w:pPr>
            <w:r w:rsidRPr="00F52B4C">
              <w:t>Discuss</w:t>
            </w:r>
            <w:r>
              <w:t>ion #8: The Great Depression-Due 3/12</w:t>
            </w:r>
            <w:r w:rsidRPr="00F52B4C">
              <w:t xml:space="preserve"> </w:t>
            </w:r>
          </w:p>
          <w:p w14:paraId="09C68469" w14:textId="77777777" w:rsidR="002C5722" w:rsidRPr="00C556FD" w:rsidRDefault="002C5722" w:rsidP="002C5722">
            <w:pPr>
              <w:pStyle w:val="ListParagraph"/>
              <w:numPr>
                <w:ilvl w:val="0"/>
                <w:numId w:val="24"/>
              </w:numPr>
              <w:jc w:val="both"/>
            </w:pPr>
            <w:r>
              <w:t xml:space="preserve">Learn Smart Reading Chapter 24: The New Deal     </w:t>
            </w:r>
            <w:r w:rsidRPr="00F52B4C">
              <w:t xml:space="preserve">                          </w:t>
            </w:r>
            <w:r>
              <w:t xml:space="preserve">                            </w:t>
            </w:r>
          </w:p>
          <w:p w14:paraId="1FD26259" w14:textId="77777777" w:rsidR="002C5722" w:rsidRPr="00F52B4C" w:rsidRDefault="002C5722" w:rsidP="00042568">
            <w:pPr>
              <w:pStyle w:val="ListParagraph"/>
              <w:rPr>
                <w:b/>
              </w:rPr>
            </w:pPr>
          </w:p>
        </w:tc>
        <w:tc>
          <w:tcPr>
            <w:tcW w:w="1340" w:type="dxa"/>
            <w:vAlign w:val="center"/>
          </w:tcPr>
          <w:p w14:paraId="6513BEA1" w14:textId="77777777" w:rsidR="002C5722" w:rsidRPr="00F52B4C" w:rsidRDefault="002C5722" w:rsidP="00042568">
            <w:pPr>
              <w:jc w:val="center"/>
            </w:pPr>
            <w:r>
              <w:t>3/8</w:t>
            </w:r>
          </w:p>
        </w:tc>
      </w:tr>
      <w:tr w:rsidR="002C5722" w:rsidRPr="00181AC4" w14:paraId="018A303A" w14:textId="77777777" w:rsidTr="00042568">
        <w:trPr>
          <w:cantSplit/>
        </w:trPr>
        <w:tc>
          <w:tcPr>
            <w:tcW w:w="1441" w:type="dxa"/>
            <w:vAlign w:val="center"/>
          </w:tcPr>
          <w:p w14:paraId="2B191243" w14:textId="77777777" w:rsidR="002C5722" w:rsidRDefault="002C5722" w:rsidP="00042568">
            <w:pPr>
              <w:jc w:val="center"/>
            </w:pPr>
            <w:r>
              <w:t>Week 8</w:t>
            </w:r>
          </w:p>
        </w:tc>
        <w:tc>
          <w:tcPr>
            <w:tcW w:w="6569" w:type="dxa"/>
          </w:tcPr>
          <w:p w14:paraId="7BDE4F3B" w14:textId="77777777" w:rsidR="002C5722" w:rsidRPr="00F25F3C" w:rsidRDefault="002C5722" w:rsidP="00042568">
            <w:pPr>
              <w:ind w:left="360"/>
              <w:jc w:val="center"/>
              <w:rPr>
                <w:b/>
                <w:bCs/>
              </w:rPr>
            </w:pPr>
            <w:r w:rsidRPr="00F25F3C">
              <w:rPr>
                <w:b/>
                <w:bCs/>
              </w:rPr>
              <w:t>Research Paper Outline</w:t>
            </w:r>
          </w:p>
        </w:tc>
        <w:tc>
          <w:tcPr>
            <w:tcW w:w="1340" w:type="dxa"/>
            <w:vAlign w:val="center"/>
          </w:tcPr>
          <w:p w14:paraId="1A9281CC" w14:textId="77777777" w:rsidR="002C5722" w:rsidRDefault="002C5722" w:rsidP="00042568">
            <w:pPr>
              <w:jc w:val="center"/>
            </w:pPr>
            <w:r>
              <w:t>3/24</w:t>
            </w:r>
          </w:p>
        </w:tc>
      </w:tr>
      <w:tr w:rsidR="002C5722" w:rsidRPr="00181AC4" w14:paraId="4285F112" w14:textId="77777777" w:rsidTr="00042568">
        <w:trPr>
          <w:cantSplit/>
        </w:trPr>
        <w:tc>
          <w:tcPr>
            <w:tcW w:w="1441" w:type="dxa"/>
            <w:vAlign w:val="center"/>
          </w:tcPr>
          <w:p w14:paraId="2D68CEA1" w14:textId="77777777" w:rsidR="002C5722" w:rsidRPr="00181AC4" w:rsidRDefault="002C5722" w:rsidP="00042568">
            <w:pPr>
              <w:jc w:val="center"/>
            </w:pPr>
            <w:r>
              <w:t>Week 9 Modules # 9 and # 10</w:t>
            </w:r>
          </w:p>
        </w:tc>
        <w:tc>
          <w:tcPr>
            <w:tcW w:w="6569" w:type="dxa"/>
          </w:tcPr>
          <w:p w14:paraId="28CBBAC0" w14:textId="77777777" w:rsidR="002C5722" w:rsidRPr="00C02A57" w:rsidRDefault="002C5722" w:rsidP="002C5722">
            <w:pPr>
              <w:pStyle w:val="ListParagraph"/>
              <w:numPr>
                <w:ilvl w:val="0"/>
                <w:numId w:val="25"/>
              </w:numPr>
              <w:rPr>
                <w:b/>
              </w:rPr>
            </w:pPr>
            <w:r>
              <w:t xml:space="preserve">Read and complete Chapter 25: America in a World at War and Chapter 26: The Cold War Smartbook Assessment </w:t>
            </w:r>
            <w:r>
              <w:tab/>
            </w:r>
            <w:r>
              <w:tab/>
            </w:r>
          </w:p>
          <w:p w14:paraId="2AC828F0" w14:textId="77777777" w:rsidR="002C5722" w:rsidRPr="00C02A57" w:rsidRDefault="002C5722" w:rsidP="002C5722">
            <w:pPr>
              <w:pStyle w:val="ListParagraph"/>
              <w:numPr>
                <w:ilvl w:val="0"/>
                <w:numId w:val="25"/>
              </w:numPr>
              <w:rPr>
                <w:b/>
              </w:rPr>
            </w:pPr>
            <w:r>
              <w:t>Discussion #9: G.I. Sketch Pad-Due 3/26</w:t>
            </w:r>
          </w:p>
          <w:p w14:paraId="5BD73E77" w14:textId="77777777" w:rsidR="002C5722" w:rsidRPr="009D621E" w:rsidRDefault="002C5722" w:rsidP="002C5722">
            <w:pPr>
              <w:pStyle w:val="ListParagraph"/>
              <w:numPr>
                <w:ilvl w:val="0"/>
                <w:numId w:val="25"/>
              </w:numPr>
              <w:rPr>
                <w:b/>
              </w:rPr>
            </w:pPr>
            <w:r>
              <w:t xml:space="preserve">Chapter 25 Activity </w:t>
            </w:r>
          </w:p>
          <w:p w14:paraId="6B84310F" w14:textId="77777777" w:rsidR="002C5722" w:rsidRPr="00096B73" w:rsidRDefault="002C5722" w:rsidP="00042568">
            <w:pPr>
              <w:pStyle w:val="ListParagraph"/>
              <w:rPr>
                <w:b/>
              </w:rPr>
            </w:pPr>
            <w:r>
              <w:tab/>
            </w:r>
            <w:r>
              <w:tab/>
            </w:r>
            <w:r>
              <w:tab/>
            </w:r>
            <w:r>
              <w:tab/>
            </w:r>
          </w:p>
        </w:tc>
        <w:tc>
          <w:tcPr>
            <w:tcW w:w="1340" w:type="dxa"/>
            <w:vAlign w:val="center"/>
          </w:tcPr>
          <w:p w14:paraId="495AFC18" w14:textId="77777777" w:rsidR="002C5722" w:rsidRDefault="002C5722" w:rsidP="00042568">
            <w:pPr>
              <w:jc w:val="center"/>
            </w:pPr>
            <w:r>
              <w:t>3/29</w:t>
            </w:r>
          </w:p>
        </w:tc>
      </w:tr>
      <w:tr w:rsidR="002C5722" w:rsidRPr="00181AC4" w14:paraId="3370F869" w14:textId="77777777" w:rsidTr="00042568">
        <w:trPr>
          <w:cantSplit/>
        </w:trPr>
        <w:tc>
          <w:tcPr>
            <w:tcW w:w="1441" w:type="dxa"/>
            <w:vAlign w:val="center"/>
          </w:tcPr>
          <w:p w14:paraId="277E1CE7" w14:textId="77777777" w:rsidR="002C5722" w:rsidRDefault="002C5722" w:rsidP="00042568">
            <w:pPr>
              <w:jc w:val="center"/>
            </w:pPr>
          </w:p>
        </w:tc>
        <w:tc>
          <w:tcPr>
            <w:tcW w:w="6569" w:type="dxa"/>
          </w:tcPr>
          <w:p w14:paraId="2C2789D5" w14:textId="77777777" w:rsidR="002C5722" w:rsidRDefault="002C5722" w:rsidP="00042568">
            <w:pPr>
              <w:jc w:val="center"/>
              <w:rPr>
                <w:b/>
              </w:rPr>
            </w:pPr>
            <w:r>
              <w:rPr>
                <w:b/>
              </w:rPr>
              <w:t>Exam # 2 Chapters 21-26</w:t>
            </w:r>
          </w:p>
          <w:p w14:paraId="03DF87E6" w14:textId="77777777" w:rsidR="002C5722" w:rsidRDefault="002C5722" w:rsidP="00042568">
            <w:pPr>
              <w:jc w:val="center"/>
            </w:pPr>
            <w:r>
              <w:t>Opens 3/29 @ 12:01 am</w:t>
            </w:r>
          </w:p>
          <w:p w14:paraId="316D3C07" w14:textId="77777777" w:rsidR="002C5722" w:rsidRPr="00F722BF" w:rsidRDefault="002C5722" w:rsidP="00042568">
            <w:pPr>
              <w:jc w:val="center"/>
            </w:pPr>
            <w:r>
              <w:t>Closes 3/30 @ 11:59 pm</w:t>
            </w:r>
          </w:p>
        </w:tc>
        <w:tc>
          <w:tcPr>
            <w:tcW w:w="1340" w:type="dxa"/>
            <w:vAlign w:val="center"/>
          </w:tcPr>
          <w:p w14:paraId="46A4983B" w14:textId="77777777" w:rsidR="002C5722" w:rsidRPr="007C2302" w:rsidRDefault="002C5722" w:rsidP="00042568">
            <w:pPr>
              <w:jc w:val="center"/>
              <w:rPr>
                <w:b/>
              </w:rPr>
            </w:pPr>
            <w:r>
              <w:rPr>
                <w:b/>
              </w:rPr>
              <w:t>3/30</w:t>
            </w:r>
          </w:p>
        </w:tc>
      </w:tr>
      <w:tr w:rsidR="002C5722" w:rsidRPr="00F8719E" w14:paraId="3BFF590D" w14:textId="77777777" w:rsidTr="00042568">
        <w:trPr>
          <w:cantSplit/>
        </w:trPr>
        <w:tc>
          <w:tcPr>
            <w:tcW w:w="1441" w:type="dxa"/>
            <w:vAlign w:val="center"/>
          </w:tcPr>
          <w:p w14:paraId="0FF699FB" w14:textId="77777777" w:rsidR="002C5722" w:rsidRDefault="002C5722" w:rsidP="00042568">
            <w:pPr>
              <w:jc w:val="center"/>
            </w:pPr>
            <w:r>
              <w:t>Week 10 Module #11</w:t>
            </w:r>
          </w:p>
        </w:tc>
        <w:tc>
          <w:tcPr>
            <w:tcW w:w="6569" w:type="dxa"/>
          </w:tcPr>
          <w:p w14:paraId="027DF0C1" w14:textId="77777777" w:rsidR="002C5722" w:rsidRPr="00F8719E" w:rsidRDefault="002C5722" w:rsidP="002C5722">
            <w:pPr>
              <w:pStyle w:val="ListParagraph"/>
              <w:numPr>
                <w:ilvl w:val="0"/>
                <w:numId w:val="26"/>
              </w:numPr>
            </w:pPr>
            <w:r>
              <w:t xml:space="preserve">Read and complete Chapter 27: The Affluent Society Smartbook Assessment </w:t>
            </w:r>
          </w:p>
          <w:p w14:paraId="3489C2ED" w14:textId="77777777" w:rsidR="002C5722" w:rsidRPr="00F8719E" w:rsidRDefault="002C5722" w:rsidP="002C5722">
            <w:pPr>
              <w:pStyle w:val="ListParagraph"/>
              <w:numPr>
                <w:ilvl w:val="0"/>
                <w:numId w:val="26"/>
              </w:numPr>
            </w:pPr>
            <w:r>
              <w:t>Chapter 27 Activity</w:t>
            </w:r>
            <w:r>
              <w:tab/>
            </w:r>
            <w:r>
              <w:tab/>
            </w:r>
            <w:r>
              <w:tab/>
            </w:r>
          </w:p>
          <w:p w14:paraId="2407DB63" w14:textId="77777777" w:rsidR="002C5722" w:rsidRDefault="002C5722" w:rsidP="002C5722">
            <w:pPr>
              <w:pStyle w:val="ListParagraph"/>
              <w:numPr>
                <w:ilvl w:val="0"/>
                <w:numId w:val="26"/>
              </w:numPr>
            </w:pPr>
            <w:r w:rsidRPr="00F8719E">
              <w:t xml:space="preserve">Discussion </w:t>
            </w:r>
            <w:r>
              <w:t>#10: 1950s-Due 4/2</w:t>
            </w:r>
            <w:r>
              <w:tab/>
            </w:r>
            <w:r>
              <w:tab/>
            </w:r>
            <w:r>
              <w:tab/>
            </w:r>
          </w:p>
          <w:p w14:paraId="5C7834E9" w14:textId="77777777" w:rsidR="002C5722" w:rsidRPr="00F8719E" w:rsidRDefault="002C5722" w:rsidP="00042568">
            <w:pPr>
              <w:pStyle w:val="ListParagraph"/>
            </w:pPr>
          </w:p>
        </w:tc>
        <w:tc>
          <w:tcPr>
            <w:tcW w:w="1340" w:type="dxa"/>
            <w:vAlign w:val="center"/>
          </w:tcPr>
          <w:p w14:paraId="0A92C795" w14:textId="77777777" w:rsidR="002C5722" w:rsidRPr="00F8719E" w:rsidRDefault="002C5722" w:rsidP="00042568">
            <w:pPr>
              <w:jc w:val="center"/>
            </w:pPr>
            <w:r>
              <w:t>4/5</w:t>
            </w:r>
          </w:p>
        </w:tc>
      </w:tr>
      <w:tr w:rsidR="002C5722" w:rsidRPr="00F8719E" w14:paraId="566A4A66" w14:textId="77777777" w:rsidTr="00042568">
        <w:trPr>
          <w:cantSplit/>
        </w:trPr>
        <w:tc>
          <w:tcPr>
            <w:tcW w:w="1441" w:type="dxa"/>
            <w:vAlign w:val="center"/>
          </w:tcPr>
          <w:p w14:paraId="4E080ADC" w14:textId="77777777" w:rsidR="002C5722" w:rsidRDefault="002C5722" w:rsidP="00042568">
            <w:pPr>
              <w:jc w:val="center"/>
            </w:pPr>
            <w:r>
              <w:t>Week 11 Module #12</w:t>
            </w:r>
          </w:p>
        </w:tc>
        <w:tc>
          <w:tcPr>
            <w:tcW w:w="6569" w:type="dxa"/>
          </w:tcPr>
          <w:p w14:paraId="25956A2C" w14:textId="77777777" w:rsidR="002C5722" w:rsidRDefault="002C5722" w:rsidP="002C5722">
            <w:pPr>
              <w:pStyle w:val="ListParagraph"/>
              <w:numPr>
                <w:ilvl w:val="0"/>
                <w:numId w:val="27"/>
              </w:numPr>
            </w:pPr>
            <w:r>
              <w:t xml:space="preserve">Read and complete Chapter 28: The Turbulent Sixties </w:t>
            </w:r>
          </w:p>
          <w:p w14:paraId="7016E210" w14:textId="77777777" w:rsidR="002C5722" w:rsidRDefault="002C5722" w:rsidP="002C5722">
            <w:pPr>
              <w:pStyle w:val="ListParagraph"/>
              <w:numPr>
                <w:ilvl w:val="0"/>
                <w:numId w:val="27"/>
              </w:numPr>
            </w:pPr>
            <w:r>
              <w:t>Chapter 28 Activity</w:t>
            </w:r>
          </w:p>
          <w:p w14:paraId="38EB75FA" w14:textId="77777777" w:rsidR="002C5722" w:rsidRDefault="002C5722" w:rsidP="002C5722">
            <w:pPr>
              <w:pStyle w:val="ListParagraph"/>
              <w:numPr>
                <w:ilvl w:val="0"/>
                <w:numId w:val="27"/>
              </w:numPr>
            </w:pPr>
            <w:r>
              <w:t xml:space="preserve">Discussion #11: Discontent and Transformation-Due 4/9     </w:t>
            </w:r>
          </w:p>
          <w:p w14:paraId="3C19BC88" w14:textId="77777777" w:rsidR="002C5722" w:rsidRPr="00F8719E" w:rsidRDefault="002C5722" w:rsidP="00042568">
            <w:pPr>
              <w:pStyle w:val="ListParagraph"/>
            </w:pPr>
            <w:r>
              <w:t xml:space="preserve">      </w:t>
            </w:r>
            <w:r>
              <w:tab/>
            </w:r>
            <w:r>
              <w:tab/>
            </w:r>
          </w:p>
        </w:tc>
        <w:tc>
          <w:tcPr>
            <w:tcW w:w="1340" w:type="dxa"/>
            <w:vAlign w:val="center"/>
          </w:tcPr>
          <w:p w14:paraId="42627689" w14:textId="77777777" w:rsidR="002C5722" w:rsidRPr="00F8719E" w:rsidRDefault="002C5722" w:rsidP="00042568">
            <w:pPr>
              <w:jc w:val="center"/>
            </w:pPr>
            <w:r>
              <w:t>4/12</w:t>
            </w:r>
          </w:p>
        </w:tc>
      </w:tr>
      <w:tr w:rsidR="002C5722" w:rsidRPr="00F8719E" w14:paraId="3D19CE34" w14:textId="77777777" w:rsidTr="00042568">
        <w:trPr>
          <w:cantSplit/>
        </w:trPr>
        <w:tc>
          <w:tcPr>
            <w:tcW w:w="1441" w:type="dxa"/>
            <w:vAlign w:val="center"/>
          </w:tcPr>
          <w:p w14:paraId="46B502B9" w14:textId="77777777" w:rsidR="002C5722" w:rsidRDefault="002C5722" w:rsidP="00042568">
            <w:pPr>
              <w:jc w:val="center"/>
            </w:pPr>
            <w:r>
              <w:t>Week 12 Module #13</w:t>
            </w:r>
          </w:p>
        </w:tc>
        <w:tc>
          <w:tcPr>
            <w:tcW w:w="6569" w:type="dxa"/>
          </w:tcPr>
          <w:p w14:paraId="29363A9E" w14:textId="77777777" w:rsidR="002C5722" w:rsidRDefault="002C5722" w:rsidP="002C5722">
            <w:pPr>
              <w:pStyle w:val="ListParagraph"/>
              <w:numPr>
                <w:ilvl w:val="0"/>
                <w:numId w:val="28"/>
              </w:numPr>
            </w:pPr>
            <w:r>
              <w:t xml:space="preserve">Read and complete Chapter 29: The Crisis of Authority Smartbook Assessment </w:t>
            </w:r>
          </w:p>
          <w:p w14:paraId="207376D9" w14:textId="77777777" w:rsidR="002C5722" w:rsidRDefault="002C5722" w:rsidP="002C5722">
            <w:pPr>
              <w:pStyle w:val="ListParagraph"/>
              <w:numPr>
                <w:ilvl w:val="0"/>
                <w:numId w:val="28"/>
              </w:numPr>
            </w:pPr>
            <w:r>
              <w:t>Chapter 29 Activity</w:t>
            </w:r>
          </w:p>
          <w:p w14:paraId="08A32632" w14:textId="77777777" w:rsidR="002C5722" w:rsidRDefault="002C5722" w:rsidP="002C5722">
            <w:pPr>
              <w:pStyle w:val="ListParagraph"/>
              <w:numPr>
                <w:ilvl w:val="0"/>
                <w:numId w:val="28"/>
              </w:numPr>
            </w:pPr>
            <w:r>
              <w:t>Discussion # 12: Protest-Due 4/16</w:t>
            </w:r>
          </w:p>
          <w:p w14:paraId="75FD0AF3" w14:textId="77777777" w:rsidR="002C5722" w:rsidRDefault="002C5722" w:rsidP="00042568">
            <w:r>
              <w:tab/>
            </w:r>
            <w:r>
              <w:tab/>
            </w:r>
            <w:r>
              <w:tab/>
            </w:r>
            <w:r>
              <w:tab/>
            </w:r>
            <w:r>
              <w:tab/>
            </w:r>
          </w:p>
        </w:tc>
        <w:tc>
          <w:tcPr>
            <w:tcW w:w="1340" w:type="dxa"/>
            <w:vAlign w:val="center"/>
          </w:tcPr>
          <w:p w14:paraId="079A14BA" w14:textId="77777777" w:rsidR="002C5722" w:rsidRDefault="002C5722" w:rsidP="00042568">
            <w:pPr>
              <w:jc w:val="center"/>
            </w:pPr>
            <w:r>
              <w:t>4/19</w:t>
            </w:r>
          </w:p>
        </w:tc>
      </w:tr>
      <w:tr w:rsidR="002C5722" w:rsidRPr="00F8719E" w14:paraId="614F6DF4" w14:textId="77777777" w:rsidTr="00042568">
        <w:trPr>
          <w:cantSplit/>
        </w:trPr>
        <w:tc>
          <w:tcPr>
            <w:tcW w:w="1441" w:type="dxa"/>
            <w:vAlign w:val="center"/>
          </w:tcPr>
          <w:p w14:paraId="2208884B" w14:textId="77777777" w:rsidR="002C5722" w:rsidRDefault="002C5722" w:rsidP="00042568">
            <w:pPr>
              <w:jc w:val="center"/>
            </w:pPr>
          </w:p>
        </w:tc>
        <w:tc>
          <w:tcPr>
            <w:tcW w:w="6569" w:type="dxa"/>
          </w:tcPr>
          <w:p w14:paraId="3C617233" w14:textId="77777777" w:rsidR="002C5722" w:rsidRPr="00C2014E" w:rsidRDefault="002C5722" w:rsidP="00042568">
            <w:pPr>
              <w:ind w:left="360"/>
              <w:jc w:val="center"/>
              <w:rPr>
                <w:b/>
              </w:rPr>
            </w:pPr>
            <w:r w:rsidRPr="00C2014E">
              <w:rPr>
                <w:b/>
              </w:rPr>
              <w:t xml:space="preserve">Research Paper </w:t>
            </w:r>
          </w:p>
        </w:tc>
        <w:tc>
          <w:tcPr>
            <w:tcW w:w="1340" w:type="dxa"/>
            <w:vAlign w:val="center"/>
          </w:tcPr>
          <w:p w14:paraId="0166D6EA" w14:textId="77777777" w:rsidR="002C5722" w:rsidRPr="00C2014E" w:rsidRDefault="002C5722" w:rsidP="00042568">
            <w:pPr>
              <w:jc w:val="center"/>
              <w:rPr>
                <w:b/>
              </w:rPr>
            </w:pPr>
            <w:r w:rsidRPr="00C2014E">
              <w:rPr>
                <w:b/>
              </w:rPr>
              <w:t>4/2</w:t>
            </w:r>
            <w:r>
              <w:rPr>
                <w:b/>
              </w:rPr>
              <w:t>1</w:t>
            </w:r>
          </w:p>
        </w:tc>
      </w:tr>
      <w:tr w:rsidR="002C5722" w:rsidRPr="00F8719E" w14:paraId="67110D55" w14:textId="77777777" w:rsidTr="00042568">
        <w:trPr>
          <w:cantSplit/>
        </w:trPr>
        <w:tc>
          <w:tcPr>
            <w:tcW w:w="1441" w:type="dxa"/>
            <w:vAlign w:val="center"/>
          </w:tcPr>
          <w:p w14:paraId="3F3A0428" w14:textId="77777777" w:rsidR="002C5722" w:rsidRDefault="002C5722" w:rsidP="00042568">
            <w:pPr>
              <w:jc w:val="center"/>
            </w:pPr>
            <w:r>
              <w:t>Week 13 Module #14</w:t>
            </w:r>
          </w:p>
        </w:tc>
        <w:tc>
          <w:tcPr>
            <w:tcW w:w="6569" w:type="dxa"/>
          </w:tcPr>
          <w:p w14:paraId="2FBE41A8" w14:textId="77777777" w:rsidR="002C5722" w:rsidRDefault="002C5722" w:rsidP="002C5722">
            <w:pPr>
              <w:pStyle w:val="ListParagraph"/>
              <w:numPr>
                <w:ilvl w:val="0"/>
                <w:numId w:val="29"/>
              </w:numPr>
            </w:pPr>
            <w:r>
              <w:t>Read and complete Chapter 30: From the Age of Limits to the Age of Reagan</w:t>
            </w:r>
          </w:p>
          <w:p w14:paraId="30E99CAE" w14:textId="77777777" w:rsidR="002C5722" w:rsidRDefault="002C5722" w:rsidP="002C5722">
            <w:pPr>
              <w:pStyle w:val="ListParagraph"/>
              <w:numPr>
                <w:ilvl w:val="0"/>
                <w:numId w:val="29"/>
              </w:numPr>
            </w:pPr>
            <w:r>
              <w:t xml:space="preserve">Chapter 30 Activity </w:t>
            </w:r>
          </w:p>
          <w:p w14:paraId="0D2C801A" w14:textId="77777777" w:rsidR="002C5722" w:rsidRDefault="002C5722" w:rsidP="002C5722">
            <w:pPr>
              <w:pStyle w:val="ListParagraph"/>
              <w:numPr>
                <w:ilvl w:val="0"/>
                <w:numId w:val="29"/>
              </w:numPr>
            </w:pPr>
            <w:r>
              <w:t>Discussion # 13: Iran/Contra Affair-Due 4/23</w:t>
            </w:r>
          </w:p>
          <w:p w14:paraId="7F3B2475" w14:textId="77777777" w:rsidR="002C5722" w:rsidRDefault="002C5722" w:rsidP="00042568">
            <w:pPr>
              <w:pStyle w:val="ListParagraph"/>
            </w:pPr>
          </w:p>
        </w:tc>
        <w:tc>
          <w:tcPr>
            <w:tcW w:w="1340" w:type="dxa"/>
            <w:vAlign w:val="center"/>
          </w:tcPr>
          <w:p w14:paraId="1AF2937E" w14:textId="77777777" w:rsidR="002C5722" w:rsidRDefault="002C5722" w:rsidP="00042568">
            <w:pPr>
              <w:jc w:val="center"/>
            </w:pPr>
            <w:r>
              <w:t>4/26</w:t>
            </w:r>
          </w:p>
        </w:tc>
      </w:tr>
      <w:tr w:rsidR="002C5722" w:rsidRPr="00F8719E" w14:paraId="34690B2A" w14:textId="77777777" w:rsidTr="00042568">
        <w:trPr>
          <w:cantSplit/>
        </w:trPr>
        <w:tc>
          <w:tcPr>
            <w:tcW w:w="1441" w:type="dxa"/>
            <w:vAlign w:val="center"/>
          </w:tcPr>
          <w:p w14:paraId="14395770" w14:textId="77777777" w:rsidR="002C5722" w:rsidRDefault="002C5722" w:rsidP="00042568">
            <w:pPr>
              <w:jc w:val="center"/>
            </w:pPr>
            <w:r>
              <w:t>Week 14 Module #15</w:t>
            </w:r>
          </w:p>
        </w:tc>
        <w:tc>
          <w:tcPr>
            <w:tcW w:w="6569" w:type="dxa"/>
          </w:tcPr>
          <w:p w14:paraId="76DC2A31" w14:textId="77777777" w:rsidR="002C5722" w:rsidRDefault="002C5722" w:rsidP="002C5722">
            <w:pPr>
              <w:pStyle w:val="ListParagraph"/>
              <w:numPr>
                <w:ilvl w:val="0"/>
                <w:numId w:val="29"/>
              </w:numPr>
            </w:pPr>
            <w:r>
              <w:t xml:space="preserve">Read and complete Chapter 31: The Age of Globalization Smartbook Assessment </w:t>
            </w:r>
          </w:p>
          <w:p w14:paraId="774B9714" w14:textId="77777777" w:rsidR="002C5722" w:rsidRDefault="002C5722" w:rsidP="002C5722">
            <w:pPr>
              <w:pStyle w:val="ListParagraph"/>
              <w:numPr>
                <w:ilvl w:val="0"/>
                <w:numId w:val="29"/>
              </w:numPr>
            </w:pPr>
            <w:r>
              <w:t xml:space="preserve">Chapter 31 Activity </w:t>
            </w:r>
          </w:p>
          <w:p w14:paraId="29EFCF15" w14:textId="77777777" w:rsidR="002C5722" w:rsidRDefault="002C5722" w:rsidP="002C5722">
            <w:pPr>
              <w:pStyle w:val="ListParagraph"/>
              <w:numPr>
                <w:ilvl w:val="0"/>
                <w:numId w:val="29"/>
              </w:numPr>
            </w:pPr>
            <w:r>
              <w:t>Discussion #14: 9/11-Due 4/30</w:t>
            </w:r>
          </w:p>
          <w:p w14:paraId="6FE812FF" w14:textId="77777777" w:rsidR="002C5722" w:rsidRDefault="002C5722" w:rsidP="00042568">
            <w:pPr>
              <w:pStyle w:val="ListParagraph"/>
            </w:pPr>
          </w:p>
        </w:tc>
        <w:tc>
          <w:tcPr>
            <w:tcW w:w="1340" w:type="dxa"/>
            <w:vAlign w:val="center"/>
          </w:tcPr>
          <w:p w14:paraId="352DAD95" w14:textId="77777777" w:rsidR="002C5722" w:rsidRDefault="002C5722" w:rsidP="00042568">
            <w:pPr>
              <w:jc w:val="center"/>
            </w:pPr>
            <w:r>
              <w:t>5/3</w:t>
            </w:r>
          </w:p>
        </w:tc>
      </w:tr>
      <w:tr w:rsidR="002C5722" w:rsidRPr="00F8719E" w14:paraId="4B204A94" w14:textId="77777777" w:rsidTr="00042568">
        <w:trPr>
          <w:cantSplit/>
        </w:trPr>
        <w:tc>
          <w:tcPr>
            <w:tcW w:w="1441" w:type="dxa"/>
            <w:vAlign w:val="center"/>
          </w:tcPr>
          <w:p w14:paraId="3CDE2286" w14:textId="77777777" w:rsidR="002C5722" w:rsidRDefault="002C5722" w:rsidP="00042568">
            <w:pPr>
              <w:jc w:val="center"/>
            </w:pPr>
            <w:r>
              <w:lastRenderedPageBreak/>
              <w:t>Week 15 Module #16</w:t>
            </w:r>
          </w:p>
        </w:tc>
        <w:tc>
          <w:tcPr>
            <w:tcW w:w="6569" w:type="dxa"/>
          </w:tcPr>
          <w:p w14:paraId="30DF4779" w14:textId="77777777" w:rsidR="002C5722" w:rsidRDefault="002C5722" w:rsidP="00042568">
            <w:pPr>
              <w:jc w:val="center"/>
              <w:rPr>
                <w:b/>
              </w:rPr>
            </w:pPr>
            <w:r>
              <w:rPr>
                <w:b/>
              </w:rPr>
              <w:t>Exam #3 Chapters 27-31</w:t>
            </w:r>
          </w:p>
          <w:p w14:paraId="00C5A9CE" w14:textId="77777777" w:rsidR="002C5722" w:rsidRDefault="002C5722" w:rsidP="00042568">
            <w:pPr>
              <w:jc w:val="center"/>
            </w:pPr>
            <w:r>
              <w:t>Opens 5/11 @ 12:01 am</w:t>
            </w:r>
          </w:p>
          <w:p w14:paraId="3A0FE3D5" w14:textId="77777777" w:rsidR="002C5722" w:rsidRPr="006F41AF" w:rsidRDefault="002C5722" w:rsidP="00042568">
            <w:pPr>
              <w:jc w:val="center"/>
            </w:pPr>
            <w:r>
              <w:t>Closes 5/12@ 11:59 pm</w:t>
            </w:r>
          </w:p>
        </w:tc>
        <w:tc>
          <w:tcPr>
            <w:tcW w:w="1340" w:type="dxa"/>
            <w:vAlign w:val="center"/>
          </w:tcPr>
          <w:p w14:paraId="0EA42B5D" w14:textId="77777777" w:rsidR="002C5722" w:rsidRPr="00B56CEF" w:rsidRDefault="002C5722" w:rsidP="00042568">
            <w:pPr>
              <w:jc w:val="center"/>
              <w:rPr>
                <w:b/>
              </w:rPr>
            </w:pPr>
            <w:r>
              <w:rPr>
                <w:b/>
              </w:rPr>
              <w:t>5/12</w:t>
            </w:r>
          </w:p>
        </w:tc>
      </w:tr>
    </w:tbl>
    <w:p w14:paraId="30D9E7A8" w14:textId="77777777" w:rsidR="002C5722" w:rsidRPr="00181AC4" w:rsidRDefault="002C5722" w:rsidP="002C5722">
      <w:pPr>
        <w:jc w:val="center"/>
      </w:pPr>
    </w:p>
    <w:p w14:paraId="31DEC2D8" w14:textId="77777777" w:rsidR="002C5722" w:rsidRPr="009A594F" w:rsidRDefault="002C5722" w:rsidP="00B21D34">
      <w:pPr>
        <w:tabs>
          <w:tab w:val="left" w:pos="360"/>
        </w:tabs>
        <w:rPr>
          <w:rFonts w:ascii="Calibri" w:hAnsi="Calibri" w:cs="Arial"/>
          <w:szCs w:val="20"/>
        </w:rPr>
      </w:pPr>
    </w:p>
    <w:p w14:paraId="113B4409" w14:textId="77777777" w:rsidR="00287234" w:rsidRPr="00287234" w:rsidRDefault="00287234" w:rsidP="00287234">
      <w:pPr>
        <w:shd w:val="clear" w:color="auto" w:fill="FFFFFF"/>
        <w:spacing w:before="225" w:after="225"/>
        <w:outlineLvl w:val="0"/>
        <w:rPr>
          <w:rFonts w:asciiTheme="minorHAnsi" w:hAnsiTheme="minorHAnsi" w:cstheme="minorHAnsi"/>
          <w:b/>
          <w:color w:val="000000" w:themeColor="text1"/>
          <w:kern w:val="36"/>
          <w:szCs w:val="60"/>
          <w:u w:val="single"/>
        </w:rPr>
      </w:pPr>
      <w:r w:rsidRPr="00287234">
        <w:rPr>
          <w:rFonts w:asciiTheme="minorHAnsi" w:hAnsiTheme="minorHAnsi" w:cstheme="minorHAnsi"/>
          <w:b/>
          <w:color w:val="000000" w:themeColor="text1"/>
          <w:kern w:val="36"/>
          <w:szCs w:val="60"/>
          <w:u w:val="single"/>
        </w:rPr>
        <w:t>Makeup Policy and Turnaround Time</w:t>
      </w:r>
    </w:p>
    <w:p w14:paraId="29ADC0C6" w14:textId="77777777" w:rsidR="00287234" w:rsidRPr="00287234" w:rsidRDefault="00287234" w:rsidP="00287234">
      <w:pPr>
        <w:shd w:val="clear" w:color="auto" w:fill="FFFFFF"/>
        <w:rPr>
          <w:rFonts w:asciiTheme="minorHAnsi" w:hAnsiTheme="minorHAnsi" w:cstheme="minorHAnsi"/>
          <w:color w:val="000000" w:themeColor="text1"/>
        </w:rPr>
      </w:pPr>
      <w:r w:rsidRPr="00287234">
        <w:rPr>
          <w:rFonts w:asciiTheme="minorHAnsi" w:hAnsiTheme="minorHAnsi" w:cstheme="minorHAnsi"/>
          <w:color w:val="000000" w:themeColor="text1"/>
        </w:rPr>
        <w:t>The Course Calendar gives you a comprehensive look at your assignment dates, so be sure to turn in your work in on time. </w:t>
      </w:r>
    </w:p>
    <w:p w14:paraId="09C94506" w14:textId="46815B78" w:rsidR="00287234" w:rsidRPr="00287234" w:rsidRDefault="00287234" w:rsidP="00287234">
      <w:pPr>
        <w:numPr>
          <w:ilvl w:val="0"/>
          <w:numId w:val="16"/>
        </w:numPr>
        <w:shd w:val="clear" w:color="auto" w:fill="FFFFFF"/>
        <w:contextualSpacing/>
        <w:rPr>
          <w:rFonts w:asciiTheme="minorHAnsi" w:hAnsiTheme="minorHAnsi" w:cstheme="minorHAnsi"/>
          <w:color w:val="000000" w:themeColor="text1"/>
        </w:rPr>
      </w:pPr>
      <w:r w:rsidRPr="00287234">
        <w:rPr>
          <w:rFonts w:asciiTheme="minorHAnsi" w:hAnsiTheme="minorHAnsi" w:cstheme="minorHAnsi"/>
          <w:color w:val="000000" w:themeColor="text1"/>
        </w:rPr>
        <w:t xml:space="preserve">To level the playing field there are no make-ups or late work allowed for all assignments. However, the lowest grade on activities, </w:t>
      </w:r>
      <w:r w:rsidR="0041374B">
        <w:rPr>
          <w:rFonts w:asciiTheme="minorHAnsi" w:hAnsiTheme="minorHAnsi" w:cstheme="minorHAnsi"/>
          <w:color w:val="000000" w:themeColor="text1"/>
        </w:rPr>
        <w:t>Smartbook</w:t>
      </w:r>
      <w:bookmarkStart w:id="0" w:name="_GoBack"/>
      <w:bookmarkEnd w:id="0"/>
      <w:r w:rsidRPr="00287234">
        <w:rPr>
          <w:rFonts w:asciiTheme="minorHAnsi" w:hAnsiTheme="minorHAnsi" w:cstheme="minorHAnsi"/>
          <w:color w:val="000000" w:themeColor="text1"/>
        </w:rPr>
        <w:t xml:space="preserve"> assessments, and discussion assignments will be dropped. </w:t>
      </w:r>
    </w:p>
    <w:p w14:paraId="0969A989" w14:textId="77777777" w:rsidR="00287234" w:rsidRPr="00287234" w:rsidRDefault="00287234" w:rsidP="00287234">
      <w:pPr>
        <w:numPr>
          <w:ilvl w:val="0"/>
          <w:numId w:val="16"/>
        </w:numPr>
        <w:shd w:val="clear" w:color="auto" w:fill="FFFFFF"/>
        <w:contextualSpacing/>
        <w:rPr>
          <w:rFonts w:asciiTheme="minorHAnsi" w:hAnsiTheme="minorHAnsi" w:cstheme="minorHAnsi"/>
          <w:color w:val="000000" w:themeColor="text1"/>
        </w:rPr>
      </w:pPr>
      <w:r w:rsidRPr="00287234">
        <w:rPr>
          <w:rFonts w:asciiTheme="minorHAnsi" w:hAnsiTheme="minorHAnsi" w:cstheme="minorHAnsi"/>
          <w:color w:val="000000" w:themeColor="text1"/>
        </w:rPr>
        <w:t>On the Discussion Forums, points will be deducted for not posting your original answer by Thursday.  Late reply posts will not be accepted. </w:t>
      </w:r>
    </w:p>
    <w:p w14:paraId="3599A2A5" w14:textId="4073611D" w:rsidR="00287234" w:rsidRDefault="00287234" w:rsidP="00287234">
      <w:pPr>
        <w:numPr>
          <w:ilvl w:val="0"/>
          <w:numId w:val="16"/>
        </w:numPr>
        <w:shd w:val="clear" w:color="auto" w:fill="FFFFFF"/>
        <w:contextualSpacing/>
        <w:rPr>
          <w:rFonts w:asciiTheme="minorHAnsi" w:hAnsiTheme="minorHAnsi" w:cstheme="minorHAnsi"/>
          <w:color w:val="000000" w:themeColor="text1"/>
        </w:rPr>
      </w:pPr>
      <w:r w:rsidRPr="00287234">
        <w:rPr>
          <w:rFonts w:asciiTheme="minorHAnsi" w:hAnsiTheme="minorHAnsi" w:cstheme="minorHAnsi"/>
          <w:color w:val="000000" w:themeColor="text1"/>
        </w:rPr>
        <w:t>There is </w:t>
      </w:r>
      <w:r w:rsidRPr="00287234">
        <w:rPr>
          <w:rFonts w:asciiTheme="minorHAnsi" w:hAnsiTheme="minorHAnsi" w:cstheme="minorHAnsi"/>
          <w:b/>
          <w:bCs/>
          <w:i/>
          <w:iCs/>
          <w:color w:val="000000" w:themeColor="text1"/>
          <w:u w:val="single"/>
        </w:rPr>
        <w:t>NO EXTRA CREDIT</w:t>
      </w:r>
      <w:r w:rsidRPr="00287234">
        <w:rPr>
          <w:rFonts w:asciiTheme="minorHAnsi" w:hAnsiTheme="minorHAnsi" w:cstheme="minorHAnsi"/>
          <w:color w:val="000000" w:themeColor="text1"/>
        </w:rPr>
        <w:t> so please do not ask. </w:t>
      </w:r>
    </w:p>
    <w:p w14:paraId="25616D94" w14:textId="44F0046D" w:rsidR="00287234" w:rsidRPr="00287234" w:rsidRDefault="00287234" w:rsidP="00287234">
      <w:pPr>
        <w:numPr>
          <w:ilvl w:val="0"/>
          <w:numId w:val="16"/>
        </w:numPr>
        <w:shd w:val="clear" w:color="auto" w:fill="FFFFFF"/>
        <w:contextualSpacing/>
        <w:rPr>
          <w:rFonts w:asciiTheme="minorHAnsi" w:hAnsiTheme="minorHAnsi" w:cstheme="minorHAnsi"/>
          <w:color w:val="000000" w:themeColor="text1"/>
        </w:rPr>
      </w:pPr>
      <w:r>
        <w:rPr>
          <w:rFonts w:asciiTheme="minorHAnsi" w:hAnsiTheme="minorHAnsi" w:cstheme="minorHAnsi"/>
          <w:color w:val="000000" w:themeColor="text1"/>
        </w:rPr>
        <w:t xml:space="preserve">Assignments may not be redone after they have been submitted. </w:t>
      </w:r>
    </w:p>
    <w:p w14:paraId="62015E6B" w14:textId="77777777" w:rsidR="00287234" w:rsidRPr="00287234" w:rsidRDefault="00287234" w:rsidP="00287234">
      <w:pPr>
        <w:numPr>
          <w:ilvl w:val="0"/>
          <w:numId w:val="16"/>
        </w:numPr>
        <w:shd w:val="clear" w:color="auto" w:fill="FFFFFF"/>
        <w:contextualSpacing/>
        <w:rPr>
          <w:rFonts w:asciiTheme="minorHAnsi" w:hAnsiTheme="minorHAnsi" w:cstheme="minorHAnsi"/>
          <w:color w:val="000000" w:themeColor="text1"/>
        </w:rPr>
      </w:pPr>
      <w:r w:rsidRPr="00287234">
        <w:rPr>
          <w:rFonts w:asciiTheme="minorHAnsi" w:hAnsiTheme="minorHAnsi" w:cstheme="minorHAnsi"/>
          <w:color w:val="000000" w:themeColor="text1"/>
        </w:rPr>
        <w:t>The turnaround time for grades is as follows:</w:t>
      </w:r>
    </w:p>
    <w:p w14:paraId="69901DD6" w14:textId="77777777" w:rsidR="00287234" w:rsidRPr="00287234" w:rsidRDefault="00287234" w:rsidP="00287234">
      <w:pPr>
        <w:numPr>
          <w:ilvl w:val="1"/>
          <w:numId w:val="16"/>
        </w:numPr>
        <w:shd w:val="clear" w:color="auto" w:fill="FFFFFF"/>
        <w:contextualSpacing/>
        <w:rPr>
          <w:rFonts w:asciiTheme="minorHAnsi" w:hAnsiTheme="minorHAnsi" w:cstheme="minorHAnsi"/>
          <w:color w:val="000000" w:themeColor="text1"/>
        </w:rPr>
      </w:pPr>
      <w:r w:rsidRPr="00287234">
        <w:rPr>
          <w:rFonts w:asciiTheme="minorHAnsi" w:hAnsiTheme="minorHAnsi" w:cstheme="minorHAnsi"/>
          <w:color w:val="000000" w:themeColor="text1"/>
        </w:rPr>
        <w:t>Quizzes, Activities, Discussion Forums, and exams will be graded within 1 week.</w:t>
      </w:r>
    </w:p>
    <w:p w14:paraId="58D59B51" w14:textId="77777777" w:rsidR="00287234" w:rsidRPr="00287234" w:rsidRDefault="00287234" w:rsidP="00287234">
      <w:pPr>
        <w:numPr>
          <w:ilvl w:val="1"/>
          <w:numId w:val="16"/>
        </w:numPr>
        <w:shd w:val="clear" w:color="auto" w:fill="FFFFFF"/>
        <w:contextualSpacing/>
        <w:rPr>
          <w:rFonts w:asciiTheme="minorHAnsi" w:hAnsiTheme="minorHAnsi" w:cstheme="minorHAnsi"/>
          <w:color w:val="000000" w:themeColor="text1"/>
        </w:rPr>
      </w:pPr>
      <w:r w:rsidRPr="00287234">
        <w:rPr>
          <w:rFonts w:asciiTheme="minorHAnsi" w:hAnsiTheme="minorHAnsi" w:cstheme="minorHAnsi"/>
          <w:color w:val="000000" w:themeColor="text1"/>
        </w:rPr>
        <w:t>Since I spend a great deal of time giving feedback on papers, they will be graded within two weeks.</w:t>
      </w:r>
    </w:p>
    <w:p w14:paraId="15B466F1" w14:textId="77777777" w:rsidR="00287234" w:rsidRPr="00287234" w:rsidRDefault="00287234" w:rsidP="00287234">
      <w:pPr>
        <w:numPr>
          <w:ilvl w:val="0"/>
          <w:numId w:val="16"/>
        </w:numPr>
        <w:shd w:val="clear" w:color="auto" w:fill="FFFFFF"/>
        <w:contextualSpacing/>
        <w:rPr>
          <w:rFonts w:asciiTheme="minorHAnsi" w:hAnsiTheme="minorHAnsi" w:cstheme="minorHAnsi"/>
          <w:color w:val="000000" w:themeColor="text1"/>
        </w:rPr>
      </w:pPr>
      <w:r w:rsidRPr="00287234">
        <w:rPr>
          <w:rFonts w:asciiTheme="minorHAnsi" w:hAnsiTheme="minorHAnsi" w:cstheme="minorHAnsi"/>
          <w:color w:val="000000" w:themeColor="text1"/>
        </w:rPr>
        <w:t>E-mails submitted through the Inbox will be answered within 24 hours, starting after 5 pm, during weekdays and e-mails submitted Fridays after 5 pm, Saturdays, and Sundays, will be returned on the following Monday.</w:t>
      </w:r>
    </w:p>
    <w:p w14:paraId="3ABF3F76" w14:textId="77777777" w:rsidR="00450EB7" w:rsidRDefault="00450EB7" w:rsidP="00B21D34">
      <w:pPr>
        <w:tabs>
          <w:tab w:val="left" w:pos="360"/>
        </w:tabs>
        <w:rPr>
          <w:rFonts w:ascii="Calibri" w:hAnsi="Calibri" w:cs="Arial"/>
          <w:szCs w:val="20"/>
        </w:rPr>
      </w:pPr>
    </w:p>
    <w:p w14:paraId="55F26F74" w14:textId="77777777" w:rsidR="00464AEE" w:rsidRPr="00464AEE" w:rsidRDefault="00464AEE" w:rsidP="00C438FD">
      <w:pPr>
        <w:pBdr>
          <w:bottom w:val="single" w:sz="4" w:space="1" w:color="auto"/>
        </w:pBdr>
        <w:rPr>
          <w:rFonts w:ascii="Calibri" w:hAnsi="Calibri" w:cs="Arial"/>
          <w:b/>
          <w:szCs w:val="20"/>
        </w:rPr>
      </w:pPr>
      <w:r>
        <w:rPr>
          <w:rFonts w:ascii="Calibri" w:hAnsi="Calibri" w:cs="Arial"/>
          <w:b/>
          <w:szCs w:val="20"/>
        </w:rPr>
        <w:t>ATTENDANCE POLICY</w:t>
      </w:r>
    </w:p>
    <w:p w14:paraId="50AA89F5" w14:textId="77777777" w:rsidR="00315A03" w:rsidRDefault="00315A03" w:rsidP="00315A03">
      <w:pPr>
        <w:spacing w:after="200" w:line="252" w:lineRule="auto"/>
        <w:rPr>
          <w:rFonts w:asciiTheme="minorHAnsi" w:hAnsiTheme="minorHAnsi"/>
        </w:rPr>
      </w:pPr>
      <w:r w:rsidRPr="00315A03">
        <w:rPr>
          <w:rFonts w:asciiTheme="minorHAnsi" w:hAnsiTheme="minorHAnsi"/>
        </w:rPr>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All absences are considered to be unauthorized unless the student is absent due to 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w:t>
      </w:r>
      <w:r>
        <w:rPr>
          <w:rFonts w:asciiTheme="minorHAnsi" w:hAnsiTheme="minorHAnsi"/>
        </w:rPr>
        <w:t xml:space="preserve">  </w:t>
      </w:r>
      <w:r w:rsidRPr="00315A03">
        <w:rPr>
          <w:rFonts w:asciiTheme="minorHAnsi" w:hAnsiTheme="minorHAnsi"/>
        </w:rPr>
        <w:t>Persistent, unjustified absences from classes or laboratories will be considered sufficient cause for College officials to drop a student from the rolls of the College.</w:t>
      </w:r>
      <w:r>
        <w:rPr>
          <w:rFonts w:asciiTheme="minorHAnsi" w:hAnsiTheme="minorHAnsi"/>
        </w:rPr>
        <w:t xml:space="preserve"> From Board Policy FC (LOCAL)</w:t>
      </w:r>
    </w:p>
    <w:p w14:paraId="4A6DBCAE" w14:textId="6A999FB4" w:rsidR="00551D98" w:rsidRPr="00551D98" w:rsidRDefault="004D6B65" w:rsidP="00551D98">
      <w:pPr>
        <w:spacing w:after="200" w:line="252" w:lineRule="auto"/>
        <w:rPr>
          <w:rFonts w:asciiTheme="minorHAnsi" w:hAnsiTheme="minorHAnsi"/>
        </w:rPr>
      </w:pPr>
      <w:r w:rsidRPr="00551D98">
        <w:rPr>
          <w:rFonts w:asciiTheme="minorHAnsi" w:hAnsiTheme="minorHAnsi"/>
          <w:b/>
          <w:bCs/>
        </w:rPr>
        <w:t>Additional Instructor-specific Absence Policy:</w:t>
      </w:r>
      <w:r w:rsidR="00551D98">
        <w:rPr>
          <w:rFonts w:asciiTheme="minorHAnsi" w:hAnsiTheme="minorHAnsi"/>
        </w:rPr>
        <w:t xml:space="preserve"> </w:t>
      </w:r>
      <w:r w:rsidR="00551D98">
        <w:rPr>
          <w:rFonts w:ascii="Calibri" w:hAnsi="Calibri" w:cs="Arial"/>
          <w:szCs w:val="20"/>
        </w:rPr>
        <w:t>You will be expected to take part in all course activities and give the same effort you would in a traditional classroom setting. Just because this is an online course does not mean it is any easier. Yes, you have the flexibility of "attending" class whenever you have the time, however, it is your responsibility to keep up with assignments and due dates. This being said, I </w:t>
      </w:r>
      <w:r w:rsidR="00551D98">
        <w:rPr>
          <w:rFonts w:ascii="Calibri" w:hAnsi="Calibri" w:cs="Arial"/>
          <w:b/>
          <w:bCs/>
          <w:i/>
          <w:iCs/>
          <w:szCs w:val="20"/>
        </w:rPr>
        <w:t>do not accept late work</w:t>
      </w:r>
      <w:r w:rsidR="00551D98">
        <w:rPr>
          <w:rFonts w:ascii="Calibri" w:hAnsi="Calibri" w:cs="Arial"/>
          <w:szCs w:val="20"/>
        </w:rPr>
        <w:t>.</w:t>
      </w:r>
    </w:p>
    <w:p w14:paraId="6EEC450A" w14:textId="77777777" w:rsidR="00551D98" w:rsidRDefault="00551D98" w:rsidP="00551D98">
      <w:pPr>
        <w:rPr>
          <w:rFonts w:ascii="Calibri" w:hAnsi="Calibri" w:cs="Arial"/>
          <w:szCs w:val="20"/>
        </w:rPr>
      </w:pPr>
      <w:r>
        <w:rPr>
          <w:rFonts w:ascii="Calibri" w:hAnsi="Calibri" w:cs="Arial"/>
          <w:szCs w:val="20"/>
        </w:rPr>
        <w:lastRenderedPageBreak/>
        <w:t>Failure to login after 2 weeks may result in student being dropped from the course.</w:t>
      </w:r>
    </w:p>
    <w:p w14:paraId="79217BB4" w14:textId="77777777" w:rsidR="00551D98" w:rsidRDefault="00551D98" w:rsidP="00551D98">
      <w:pPr>
        <w:rPr>
          <w:rFonts w:ascii="Calibri" w:hAnsi="Calibri" w:cs="Arial"/>
          <w:szCs w:val="20"/>
        </w:rPr>
      </w:pPr>
      <w:r>
        <w:rPr>
          <w:rFonts w:ascii="Calibri" w:hAnsi="Calibri" w:cs="Arial"/>
          <w:szCs w:val="20"/>
        </w:rPr>
        <w:t>Students with 5 or more consecutive zeros or missing assignments may be dropped from the course.</w:t>
      </w:r>
    </w:p>
    <w:p w14:paraId="1695AC4E" w14:textId="77777777" w:rsidR="00551D98" w:rsidRPr="00315A03" w:rsidRDefault="00551D98" w:rsidP="00315A03">
      <w:pPr>
        <w:spacing w:after="200" w:line="252" w:lineRule="auto"/>
        <w:rPr>
          <w:rFonts w:asciiTheme="minorHAnsi" w:hAnsiTheme="minorHAnsi"/>
        </w:rPr>
      </w:pPr>
    </w:p>
    <w:p w14:paraId="4F256846" w14:textId="4DD7FCBF" w:rsidR="00FA0CC9" w:rsidRPr="00EC6A8E" w:rsidRDefault="00EC6A8E">
      <w:pPr>
        <w:rPr>
          <w:rFonts w:ascii="Calibri" w:hAnsi="Calibri"/>
        </w:rPr>
      </w:pPr>
      <w:r w:rsidRPr="00EC6A8E">
        <w:rPr>
          <w:rFonts w:asciiTheme="minorHAnsi" w:hAnsiTheme="minorHAnsi"/>
        </w:rPr>
        <w:t>Last day to withdraw from a course with a “W”</w:t>
      </w:r>
      <w:r>
        <w:rPr>
          <w:rFonts w:ascii="Calibri" w:hAnsi="Calibri"/>
        </w:rPr>
        <w:t xml:space="preserve"> is </w:t>
      </w:r>
      <w:r w:rsidR="00A20515">
        <w:rPr>
          <w:rFonts w:ascii="Calibri" w:hAnsi="Calibri"/>
        </w:rPr>
        <w:t>4/3/2020</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14:paraId="43E1A8E5" w14:textId="77777777" w:rsidTr="000B6F8E">
        <w:trPr>
          <w:trHeight w:val="280"/>
        </w:trPr>
        <w:tc>
          <w:tcPr>
            <w:tcW w:w="9554" w:type="dxa"/>
            <w:shd w:val="clear" w:color="auto" w:fill="auto"/>
          </w:tcPr>
          <w:p w14:paraId="691E20EA" w14:textId="77777777" w:rsidR="00C322F8" w:rsidRDefault="00C322F8" w:rsidP="00DB7999">
            <w:pPr>
              <w:rPr>
                <w:rFonts w:ascii="Calibri" w:hAnsi="Calibri"/>
              </w:rPr>
            </w:pPr>
          </w:p>
        </w:tc>
      </w:tr>
    </w:tbl>
    <w:p w14:paraId="431924A5" w14:textId="77777777" w:rsidR="00D0626A" w:rsidRDefault="00450EB7" w:rsidP="00D0626A">
      <w:pPr>
        <w:pBdr>
          <w:bottom w:val="single" w:sz="8" w:space="1" w:color="auto"/>
        </w:pBdr>
        <w:rPr>
          <w:rFonts w:ascii="Calibri" w:hAnsi="Calibri"/>
          <w:b/>
        </w:rPr>
      </w:pPr>
      <w:r>
        <w:rPr>
          <w:rFonts w:ascii="Calibri" w:hAnsi="Calibri"/>
          <w:b/>
        </w:rPr>
        <w:t xml:space="preserve">DISABILITY SERVICES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14:paraId="369FA469"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25731B26"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4BE553D3" w14:textId="77777777" w:rsidR="00315A03" w:rsidRDefault="00542067" w:rsidP="00315A03">
      <w:pPr>
        <w:pStyle w:val="sc-bodytext"/>
        <w:shd w:val="clear" w:color="auto" w:fill="FFFFFF"/>
        <w:rPr>
          <w:rFonts w:asciiTheme="minorHAnsi" w:hAnsiTheme="minorHAnsi" w:cs="Times New Roman"/>
          <w:color w:val="auto"/>
          <w:sz w:val="24"/>
          <w:szCs w:val="24"/>
          <w:lang w:val="en"/>
        </w:rPr>
      </w:pPr>
      <w:r>
        <w:rPr>
          <w:rFonts w:asciiTheme="minorHAnsi" w:hAnsiTheme="minorHAnsi" w:cs="Times New Roman"/>
          <w:color w:val="auto"/>
          <w:sz w:val="24"/>
          <w:szCs w:val="24"/>
          <w:lang w:val="en"/>
        </w:rPr>
        <w:t xml:space="preserve">For support, please contact the counselors at </w:t>
      </w:r>
      <w:r w:rsidR="00315A03" w:rsidRPr="00315A03">
        <w:rPr>
          <w:rFonts w:asciiTheme="minorHAnsi" w:hAnsiTheme="minorHAnsi" w:cs="Times New Roman"/>
          <w:color w:val="auto"/>
          <w:sz w:val="24"/>
          <w:szCs w:val="24"/>
          <w:lang w:val="en"/>
        </w:rPr>
        <w:t xml:space="preserve">(940) 498-6207 or (940) 668-4321.  </w:t>
      </w:r>
      <w:r w:rsidR="00315A03" w:rsidRPr="00105C1E">
        <w:rPr>
          <w:rFonts w:asciiTheme="minorHAnsi" w:hAnsiTheme="minorHAnsi" w:cs="Times New Roman"/>
          <w:color w:val="auto"/>
          <w:sz w:val="24"/>
          <w:szCs w:val="24"/>
          <w:lang w:val="en"/>
        </w:rPr>
        <w:t>Alternative</w:t>
      </w:r>
      <w:r w:rsidR="004D6B65" w:rsidRPr="00105C1E">
        <w:rPr>
          <w:rFonts w:asciiTheme="minorHAnsi" w:hAnsiTheme="minorHAnsi" w:cs="Times New Roman"/>
          <w:color w:val="auto"/>
          <w:sz w:val="24"/>
          <w:szCs w:val="24"/>
          <w:lang w:val="en"/>
        </w:rPr>
        <w:t>ly,</w:t>
      </w:r>
      <w:r w:rsidR="00315A03" w:rsidRPr="00315A03">
        <w:rPr>
          <w:rFonts w:asciiTheme="minorHAnsi" w:hAnsiTheme="minorHAnsi" w:cs="Times New Roman"/>
          <w:color w:val="auto"/>
          <w:sz w:val="24"/>
          <w:szCs w:val="24"/>
          <w:lang w:val="en"/>
        </w:rPr>
        <w:t xml:space="preserve"> </w:t>
      </w:r>
      <w:r w:rsidR="00315A03" w:rsidRPr="00542067">
        <w:rPr>
          <w:rFonts w:asciiTheme="minorHAnsi" w:hAnsiTheme="minorHAnsi" w:cs="Times New Roman"/>
          <w:color w:val="auto"/>
          <w:sz w:val="24"/>
          <w:szCs w:val="24"/>
          <w:lang w:val="en"/>
        </w:rPr>
        <w:t xml:space="preserve">students </w:t>
      </w:r>
      <w:r w:rsidR="00315A03" w:rsidRPr="00315A03">
        <w:rPr>
          <w:rFonts w:asciiTheme="minorHAnsi" w:hAnsiTheme="minorHAnsi" w:cs="Times New Roman"/>
          <w:color w:val="auto"/>
          <w:sz w:val="24"/>
          <w:szCs w:val="24"/>
          <w:lang w:val="en"/>
        </w:rPr>
        <w:t>may stop by Room 170 in Corinth or Room 110 in Gainesville.</w:t>
      </w:r>
    </w:p>
    <w:p w14:paraId="37CDA962" w14:textId="77777777" w:rsidR="005A34FF" w:rsidRPr="00315A03" w:rsidRDefault="005A34FF" w:rsidP="00315A03">
      <w:pPr>
        <w:pStyle w:val="sc-bodytext"/>
        <w:shd w:val="clear" w:color="auto" w:fill="FFFFFF"/>
        <w:rPr>
          <w:rFonts w:asciiTheme="minorHAnsi" w:hAnsiTheme="minorHAnsi" w:cs="Times New Roman"/>
          <w:color w:val="auto"/>
          <w:sz w:val="24"/>
          <w:szCs w:val="24"/>
          <w:lang w:val="en"/>
        </w:rPr>
      </w:pPr>
    </w:p>
    <w:p w14:paraId="67E7E55F" w14:textId="77777777" w:rsidR="008E4BF5" w:rsidRPr="00B21D34" w:rsidRDefault="008E4BF5" w:rsidP="008E4BF5">
      <w:pPr>
        <w:pStyle w:val="NoSpacing"/>
        <w:rPr>
          <w:rFonts w:asciiTheme="minorHAnsi" w:hAnsiTheme="minorHAnsi"/>
          <w:b/>
          <w:u w:val="single"/>
        </w:rPr>
      </w:pPr>
      <w:r w:rsidRPr="00B21D34">
        <w:rPr>
          <w:rFonts w:asciiTheme="minorHAnsi" w:hAnsiTheme="minorHAnsi"/>
          <w:b/>
          <w:u w:val="single"/>
        </w:rPr>
        <w:t>CORE CURRICULUM FOUNDATIONAL COMPONENT AREA</w:t>
      </w:r>
      <w:r w:rsidR="00315A03">
        <w:rPr>
          <w:rFonts w:asciiTheme="minorHAnsi" w:hAnsiTheme="minorHAnsi"/>
          <w:b/>
          <w:u w:val="single"/>
        </w:rPr>
        <w:t xml:space="preserve"> </w:t>
      </w:r>
      <w:r w:rsidR="00105C1E">
        <w:rPr>
          <w:rFonts w:asciiTheme="minorHAnsi" w:hAnsiTheme="minorHAnsi"/>
          <w:u w:val="single"/>
        </w:rPr>
        <w:t>(For classes in the Core)</w:t>
      </w:r>
      <w:r w:rsidRPr="00B21D34">
        <w:rPr>
          <w:rFonts w:asciiTheme="minorHAnsi" w:hAnsiTheme="minorHAnsi"/>
          <w:u w:val="single"/>
        </w:rPr>
        <w:t>_______</w:t>
      </w:r>
      <w:r w:rsidRPr="00B21D34">
        <w:tab/>
      </w:r>
    </w:p>
    <w:p w14:paraId="4657665F" w14:textId="77777777"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14:paraId="21FF23D4" w14:textId="77777777"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14:paraId="540E4346"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14:paraId="4237A44E"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14:paraId="6BA70FF0"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14:paraId="031B4E98" w14:textId="77777777" w:rsidR="008E4BF5"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Creative Arts</w:t>
      </w:r>
    </w:p>
    <w:p w14:paraId="49A2DFFB" w14:textId="77777777" w:rsidR="00315A03" w:rsidRPr="00B21D34" w:rsidRDefault="00315A03" w:rsidP="008E4BF5">
      <w:pPr>
        <w:pStyle w:val="NoSpacing"/>
      </w:pPr>
    </w:p>
    <w:p w14:paraId="087773F6"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14:paraId="69A84B54"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14:paraId="785EC0BC"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14:paraId="6614E9BA" w14:textId="77777777" w:rsidR="004D6B65" w:rsidRDefault="005A34FF" w:rsidP="004D6B65">
      <w:pPr>
        <w:pStyle w:val="NoSpacing"/>
        <w:rPr>
          <w:rFonts w:asciiTheme="minorHAnsi" w:hAnsiTheme="minorHAnsi"/>
        </w:rPr>
      </w:pPr>
      <w:r>
        <w:t>X</w:t>
      </w:r>
      <w:r w:rsidR="004D6B65" w:rsidRPr="00B21D34">
        <w:tab/>
      </w:r>
      <w:r w:rsidR="004D6B65" w:rsidRPr="00A76CB5">
        <w:rPr>
          <w:rFonts w:asciiTheme="minorHAnsi" w:hAnsiTheme="minorHAnsi"/>
        </w:rPr>
        <w:t>American History</w:t>
      </w:r>
    </w:p>
    <w:p w14:paraId="4B57611B" w14:textId="77777777" w:rsidR="004D6B65" w:rsidRDefault="004D6B65" w:rsidP="004D6B65">
      <w:pPr>
        <w:pBdr>
          <w:bottom w:val="single" w:sz="8" w:space="1" w:color="auto"/>
        </w:pBdr>
        <w:rPr>
          <w:rFonts w:ascii="Calibri" w:hAnsi="Calibri" w:cs="Arial"/>
          <w:b/>
          <w:szCs w:val="20"/>
        </w:rPr>
        <w:sectPr w:rsidR="004D6B65" w:rsidSect="00B21D34">
          <w:type w:val="continuous"/>
          <w:pgSz w:w="12240" w:h="15840"/>
          <w:pgMar w:top="1440" w:right="1440" w:bottom="1440" w:left="1440" w:header="720" w:footer="720" w:gutter="0"/>
          <w:cols w:num="2" w:space="720"/>
          <w:docGrid w:linePitch="360"/>
        </w:sectPr>
      </w:pPr>
    </w:p>
    <w:p w14:paraId="72352F28" w14:textId="77777777" w:rsidR="008E4BF5" w:rsidRDefault="008E4BF5" w:rsidP="008E4BF5">
      <w:pPr>
        <w:rPr>
          <w:rFonts w:ascii="Calibri" w:hAnsi="Calibri" w:cs="Arial"/>
          <w:szCs w:val="20"/>
        </w:rPr>
      </w:pPr>
    </w:p>
    <w:p w14:paraId="7D5F1660" w14:textId="77777777"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14:paraId="43EA6307" w14:textId="77777777"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14:paraId="11E5CAA7" w14:textId="77777777" w:rsidR="008E4BF5" w:rsidRPr="00A76CB5" w:rsidRDefault="005A34FF" w:rsidP="00450EB7">
      <w:pPr>
        <w:tabs>
          <w:tab w:val="left" w:pos="360"/>
        </w:tabs>
        <w:ind w:left="360" w:hanging="360"/>
      </w:pPr>
      <w:r>
        <w:rPr>
          <w:rFonts w:asciiTheme="minorHAnsi" w:hAnsiTheme="minorHAnsi" w:cs="Calibri"/>
          <w:sz w:val="22"/>
          <w:szCs w:val="22"/>
        </w:rPr>
        <w:t>X</w:t>
      </w:r>
      <w:r w:rsidR="00450EB7">
        <w:rPr>
          <w:rFonts w:asciiTheme="minorHAnsi" w:hAnsiTheme="minorHAnsi" w:cs="Calibri"/>
          <w:sz w:val="22"/>
          <w:szCs w:val="22"/>
        </w:rPr>
        <w:tab/>
      </w:r>
      <w:r w:rsidR="00450EB7">
        <w:rPr>
          <w:rFonts w:asciiTheme="minorHAnsi" w:hAnsiTheme="minorHAnsi" w:cs="Calibri"/>
          <w:sz w:val="22"/>
          <w:szCs w:val="22"/>
        </w:rPr>
        <w:tab/>
      </w:r>
      <w:r w:rsidR="008E4BF5" w:rsidRPr="00A76CB5">
        <w:rPr>
          <w:rFonts w:asciiTheme="minorHAnsi" w:hAnsiTheme="minorHAnsi"/>
        </w:rPr>
        <w:t>Critical Thinking</w:t>
      </w:r>
    </w:p>
    <w:p w14:paraId="379C2A9B" w14:textId="77777777" w:rsidR="008E4BF5" w:rsidRPr="008C42CC" w:rsidRDefault="005A34FF" w:rsidP="008E4BF5">
      <w:pPr>
        <w:tabs>
          <w:tab w:val="left" w:pos="360"/>
        </w:tabs>
        <w:ind w:left="360" w:hanging="360"/>
        <w:rPr>
          <w:rFonts w:ascii="Calibri" w:hAnsi="Calibri" w:cs="Calibri"/>
        </w:rPr>
      </w:pPr>
      <w:r>
        <w:rPr>
          <w:rFonts w:ascii="Calibri" w:hAnsi="Calibri"/>
          <w:b/>
          <w:sz w:val="20"/>
          <w:szCs w:val="20"/>
        </w:rPr>
        <w:t>X</w:t>
      </w:r>
      <w:r w:rsidR="008E4BF5" w:rsidRPr="008C42CC">
        <w:rPr>
          <w:rFonts w:ascii="Calibri" w:hAnsi="Calibri"/>
          <w:sz w:val="20"/>
          <w:szCs w:val="20"/>
        </w:rPr>
        <w:tab/>
      </w:r>
      <w:r w:rsidR="00450EB7">
        <w:rPr>
          <w:rFonts w:ascii="Calibri" w:hAnsi="Calibri"/>
          <w:sz w:val="20"/>
          <w:szCs w:val="20"/>
        </w:rPr>
        <w:tab/>
      </w:r>
      <w:r w:rsidR="008E4BF5" w:rsidRPr="008C42CC">
        <w:rPr>
          <w:rFonts w:ascii="Calibri" w:hAnsi="Calibri" w:cs="Calibri"/>
        </w:rPr>
        <w:t>C</w:t>
      </w:r>
      <w:r w:rsidR="008E4BF5">
        <w:rPr>
          <w:rFonts w:ascii="Calibri" w:hAnsi="Calibri" w:cs="Calibri"/>
        </w:rPr>
        <w:t>ommunication</w:t>
      </w:r>
      <w:r w:rsidR="008E4BF5" w:rsidRPr="008C42CC">
        <w:rPr>
          <w:rFonts w:ascii="Calibri" w:hAnsi="Calibri" w:cs="Calibri"/>
        </w:rPr>
        <w:t xml:space="preserve"> </w:t>
      </w:r>
    </w:p>
    <w:p w14:paraId="7D1B5026"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14:paraId="1BDECBD3" w14:textId="77777777" w:rsidR="00B15A52" w:rsidRDefault="00B15A52" w:rsidP="008E4BF5">
      <w:pPr>
        <w:tabs>
          <w:tab w:val="left" w:pos="360"/>
        </w:tabs>
        <w:ind w:left="360" w:hanging="360"/>
        <w:rPr>
          <w:rFonts w:ascii="Calibri" w:hAnsi="Calibri" w:cs="Calibri"/>
        </w:rPr>
      </w:pPr>
    </w:p>
    <w:p w14:paraId="4D3E279B"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14:paraId="648249DC" w14:textId="77777777" w:rsidR="008E4BF5" w:rsidRPr="00B21D34" w:rsidRDefault="005A34FF" w:rsidP="008E4BF5">
      <w:pPr>
        <w:tabs>
          <w:tab w:val="left" w:pos="360"/>
        </w:tabs>
        <w:ind w:left="360" w:hanging="360"/>
        <w:rPr>
          <w:rFonts w:ascii="Calibri" w:hAnsi="Calibri" w:cs="Calibri"/>
        </w:rPr>
      </w:pPr>
      <w:r>
        <w:rPr>
          <w:rFonts w:ascii="Calibri" w:hAnsi="Calibri"/>
          <w:b/>
          <w:sz w:val="20"/>
          <w:szCs w:val="20"/>
        </w:rPr>
        <w:t>X</w:t>
      </w:r>
      <w:r>
        <w:rPr>
          <w:rFonts w:ascii="Calibri" w:hAnsi="Calibri"/>
          <w:sz w:val="20"/>
          <w:szCs w:val="20"/>
        </w:rPr>
        <w:tab/>
      </w:r>
      <w:r w:rsidR="00450EB7">
        <w:rPr>
          <w:rFonts w:ascii="Calibri" w:hAnsi="Calibri"/>
          <w:sz w:val="20"/>
          <w:szCs w:val="20"/>
        </w:rPr>
        <w:tab/>
      </w:r>
      <w:r w:rsidR="008E4BF5">
        <w:rPr>
          <w:rFonts w:ascii="Calibri" w:hAnsi="Calibri" w:cs="Calibri"/>
        </w:rPr>
        <w:t>Personal Responsibility</w:t>
      </w:r>
      <w:r w:rsidR="008E4BF5" w:rsidRPr="004F5FBB">
        <w:rPr>
          <w:rFonts w:ascii="Calibri" w:hAnsi="Calibri" w:cs="Calibri"/>
        </w:rPr>
        <w:t xml:space="preserve"> </w:t>
      </w:r>
    </w:p>
    <w:p w14:paraId="755873FB" w14:textId="77777777" w:rsidR="008E4BF5" w:rsidRPr="00CC1D05" w:rsidRDefault="005A34FF"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Calibri" w:hAnsi="Calibri"/>
          <w:sz w:val="20"/>
          <w:szCs w:val="20"/>
        </w:rPr>
        <w:t>X</w:t>
      </w:r>
      <w:r w:rsidR="008E4BF5">
        <w:rPr>
          <w:rFonts w:ascii="Calibri" w:hAnsi="Calibri"/>
          <w:sz w:val="20"/>
          <w:szCs w:val="20"/>
        </w:rPr>
        <w:tab/>
      </w:r>
      <w:r w:rsidR="00450EB7">
        <w:rPr>
          <w:rFonts w:ascii="Calibri" w:hAnsi="Calibri"/>
          <w:sz w:val="20"/>
          <w:szCs w:val="20"/>
        </w:rPr>
        <w:tab/>
      </w:r>
      <w:r w:rsidR="008E4BF5">
        <w:rPr>
          <w:rFonts w:ascii="Calibri" w:hAnsi="Calibri" w:cs="Calibri"/>
        </w:rPr>
        <w:t>Social Responsibility</w:t>
      </w:r>
    </w:p>
    <w:p w14:paraId="5D665613" w14:textId="77777777"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14:paraId="3A00F457" w14:textId="77777777"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14:paraId="51AA747D" w14:textId="77777777" w:rsidR="00A76CB5" w:rsidRPr="00A76CB5" w:rsidRDefault="005A34FF" w:rsidP="00A76CB5">
      <w:pPr>
        <w:rPr>
          <w:rFonts w:ascii="Calibri" w:hAnsi="Calibri"/>
          <w:b/>
          <w:sz w:val="20"/>
          <w:szCs w:val="20"/>
        </w:rPr>
      </w:pPr>
      <w:r>
        <w:rPr>
          <w:rFonts w:ascii="Calibri" w:hAnsi="Calibri"/>
          <w:b/>
        </w:rPr>
        <w:t>X</w:t>
      </w:r>
      <w:r w:rsidR="00A76CB5">
        <w:rPr>
          <w:rFonts w:ascii="Calibri" w:hAnsi="Calibri"/>
          <w:b/>
        </w:rPr>
        <w:tab/>
      </w:r>
      <w:r w:rsidR="00A76CB5" w:rsidRPr="00A76CB5">
        <w:rPr>
          <w:rFonts w:ascii="Calibri" w:hAnsi="Calibri"/>
        </w:rPr>
        <w:t>Academic NCTC Core Curriculum Course</w:t>
      </w:r>
      <w:r w:rsidR="00A76CB5" w:rsidRPr="00A76CB5">
        <w:rPr>
          <w:rFonts w:ascii="Calibri" w:hAnsi="Calibri"/>
          <w:b/>
          <w:sz w:val="20"/>
          <w:szCs w:val="20"/>
        </w:rPr>
        <w:t xml:space="preserve"> </w:t>
      </w:r>
    </w:p>
    <w:p w14:paraId="1343B2CF" w14:textId="77777777"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14:paraId="272F690C" w14:textId="77777777" w:rsidR="001968E4" w:rsidRDefault="001968E4" w:rsidP="00A76CB5">
      <w:pPr>
        <w:rPr>
          <w:rFonts w:ascii="Calibri" w:hAnsi="Calibri"/>
        </w:rPr>
      </w:pPr>
    </w:p>
    <w:p w14:paraId="60DDAD86" w14:textId="77777777"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14:paraId="3356E86A" w14:textId="77777777"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14:paraId="281EF237" w14:textId="77777777" w:rsidR="005833BD" w:rsidRDefault="005833BD" w:rsidP="00304189">
      <w:pPr>
        <w:rPr>
          <w:rFonts w:ascii="Calibri" w:hAnsi="Calibri"/>
        </w:rPr>
      </w:pPr>
    </w:p>
    <w:p w14:paraId="463EFB4D" w14:textId="77777777"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14:paraId="793B9236" w14:textId="77777777"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14:paraId="7D650844" w14:textId="77777777" w:rsidR="001258D0" w:rsidRDefault="001258D0" w:rsidP="005833BD">
      <w:pPr>
        <w:rPr>
          <w:rFonts w:ascii="Calibri" w:hAnsi="Calibri"/>
        </w:rPr>
      </w:pPr>
    </w:p>
    <w:p w14:paraId="27FB1336" w14:textId="1BA8775A" w:rsidR="00304189" w:rsidRDefault="004D6B65" w:rsidP="00A76CB5">
      <w:pPr>
        <w:rPr>
          <w:rFonts w:ascii="Calibri" w:hAnsi="Calibri"/>
        </w:rPr>
      </w:pPr>
      <w:r w:rsidRPr="00287234">
        <w:rPr>
          <w:rFonts w:ascii="Calibri" w:hAnsi="Calibri"/>
        </w:rPr>
        <w:t>Instructor-specific Academic Dishonesty Policy:</w:t>
      </w:r>
    </w:p>
    <w:p w14:paraId="18A09208" w14:textId="77777777" w:rsidR="00744ADE" w:rsidRDefault="00744ADE" w:rsidP="00744ADE">
      <w:pPr>
        <w:rPr>
          <w:rFonts w:ascii="Calibri" w:hAnsi="Calibri"/>
          <w:b/>
          <w:u w:val="single"/>
        </w:rPr>
      </w:pPr>
      <w:r w:rsidRPr="007F3ACF">
        <w:rPr>
          <w:rFonts w:ascii="Calibri" w:hAnsi="Calibri"/>
          <w:b/>
          <w:u w:val="single"/>
        </w:rPr>
        <w:t>Plagiarism and Original Work</w:t>
      </w:r>
    </w:p>
    <w:p w14:paraId="630F06DC" w14:textId="77777777" w:rsidR="00744ADE" w:rsidRDefault="00744ADE" w:rsidP="00744ADE">
      <w:pPr>
        <w:rPr>
          <w:rFonts w:ascii="Calibri" w:hAnsi="Calibri"/>
        </w:rPr>
      </w:pPr>
      <w:r>
        <w:rPr>
          <w:rFonts w:ascii="Calibri" w:hAnsi="Calibri"/>
        </w:rPr>
        <w:t xml:space="preserve">All work completed in this class must be original to this class and the student. Students may not turn in assignments completed for other classes: current and/or previous. </w:t>
      </w:r>
    </w:p>
    <w:p w14:paraId="52870A7A" w14:textId="77777777" w:rsidR="00744ADE" w:rsidRDefault="00744ADE" w:rsidP="00744ADE">
      <w:pPr>
        <w:rPr>
          <w:rFonts w:ascii="Calibri" w:hAnsi="Calibri"/>
        </w:rPr>
      </w:pPr>
      <w:r>
        <w:rPr>
          <w:rFonts w:ascii="Calibri" w:hAnsi="Calibri"/>
        </w:rPr>
        <w:t>See the NCTC catalog and student handbook for information on and consequences of plagiarism.</w:t>
      </w:r>
    </w:p>
    <w:p w14:paraId="21A9BB05" w14:textId="77777777" w:rsidR="00744ADE" w:rsidRPr="007F3ACF" w:rsidRDefault="00744ADE" w:rsidP="00744ADE">
      <w:pPr>
        <w:rPr>
          <w:rFonts w:ascii="Calibri" w:hAnsi="Calibri"/>
        </w:rPr>
      </w:pPr>
      <w:r>
        <w:rPr>
          <w:rFonts w:ascii="Calibri" w:hAnsi="Calibri"/>
        </w:rPr>
        <w:t>This course and instructor adheres to the NCTC policy for plagiarism and academic dishonesty.</w:t>
      </w:r>
    </w:p>
    <w:p w14:paraId="5492A3BE" w14:textId="77777777" w:rsidR="00744ADE" w:rsidRDefault="00744ADE" w:rsidP="00A76CB5">
      <w:pPr>
        <w:rPr>
          <w:rFonts w:ascii="Calibri" w:hAnsi="Calibri"/>
        </w:rPr>
      </w:pPr>
    </w:p>
    <w:p w14:paraId="661CD7DB" w14:textId="77777777" w:rsidR="004D6B65" w:rsidRDefault="004D6B65" w:rsidP="00A76CB5">
      <w:pPr>
        <w:rPr>
          <w:rFonts w:ascii="Calibri" w:hAnsi="Calibri"/>
          <w:b/>
        </w:rPr>
      </w:pPr>
    </w:p>
    <w:p w14:paraId="7B91D335" w14:textId="77777777" w:rsidR="00304189" w:rsidRPr="00A76CB5" w:rsidRDefault="001258D0" w:rsidP="00A76CB5">
      <w:pPr>
        <w:rPr>
          <w:rFonts w:ascii="Calibri" w:hAnsi="Calibri"/>
          <w:b/>
        </w:rPr>
      </w:pPr>
      <w:r>
        <w:rPr>
          <w:rFonts w:ascii="Calibri" w:hAnsi="Calibr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14:paraId="25143E23" w14:textId="77777777" w:rsidTr="00A76CB5">
        <w:trPr>
          <w:trHeight w:val="252"/>
        </w:trPr>
        <w:tc>
          <w:tcPr>
            <w:tcW w:w="3447" w:type="dxa"/>
          </w:tcPr>
          <w:p w14:paraId="2460929D"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Chair/Coordinator: </w:t>
            </w:r>
          </w:p>
        </w:tc>
        <w:tc>
          <w:tcPr>
            <w:tcW w:w="6111" w:type="dxa"/>
          </w:tcPr>
          <w:p w14:paraId="27E55C57" w14:textId="77777777" w:rsidR="00A76CB5" w:rsidRPr="00E56E0C" w:rsidRDefault="005A34FF" w:rsidP="00A76CB5">
            <w:pPr>
              <w:spacing w:line="276" w:lineRule="auto"/>
              <w:jc w:val="both"/>
              <w:rPr>
                <w:rFonts w:ascii="Calibri" w:hAnsi="Calibri"/>
              </w:rPr>
            </w:pPr>
            <w:r>
              <w:rPr>
                <w:rFonts w:ascii="Calibri" w:hAnsi="Calibri"/>
              </w:rPr>
              <w:t>Crystal R.M. Wright</w:t>
            </w:r>
          </w:p>
        </w:tc>
      </w:tr>
      <w:tr w:rsidR="00A76CB5" w:rsidRPr="00334059" w14:paraId="46BD79FD" w14:textId="77777777" w:rsidTr="00A76CB5">
        <w:trPr>
          <w:trHeight w:val="252"/>
        </w:trPr>
        <w:tc>
          <w:tcPr>
            <w:tcW w:w="3447" w:type="dxa"/>
          </w:tcPr>
          <w:p w14:paraId="14A097F7"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6FF28AA3" w14:textId="77777777" w:rsidR="00A76CB5" w:rsidRPr="00E56E0C" w:rsidRDefault="005A34FF" w:rsidP="00A76CB5">
            <w:pPr>
              <w:spacing w:line="276" w:lineRule="auto"/>
              <w:jc w:val="both"/>
              <w:rPr>
                <w:rFonts w:ascii="Calibri" w:hAnsi="Calibri"/>
              </w:rPr>
            </w:pPr>
            <w:r>
              <w:rPr>
                <w:rFonts w:ascii="Calibri" w:hAnsi="Calibri"/>
              </w:rPr>
              <w:t>Gainesville Campus, Room 824</w:t>
            </w:r>
          </w:p>
        </w:tc>
      </w:tr>
      <w:tr w:rsidR="00A76CB5" w:rsidRPr="00334059" w14:paraId="48227097" w14:textId="77777777" w:rsidTr="00A76CB5">
        <w:trPr>
          <w:trHeight w:val="252"/>
        </w:trPr>
        <w:tc>
          <w:tcPr>
            <w:tcW w:w="3447" w:type="dxa"/>
            <w:tcBorders>
              <w:bottom w:val="single" w:sz="4" w:space="0" w:color="auto"/>
            </w:tcBorders>
          </w:tcPr>
          <w:p w14:paraId="6DFDB29A"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38B9BA07" w14:textId="77777777" w:rsidR="00A76CB5" w:rsidRPr="00E56E0C" w:rsidRDefault="005A34FF" w:rsidP="00A76CB5">
            <w:pPr>
              <w:spacing w:line="276" w:lineRule="auto"/>
              <w:jc w:val="both"/>
              <w:rPr>
                <w:rFonts w:ascii="Calibri" w:hAnsi="Calibri"/>
              </w:rPr>
            </w:pPr>
            <w:r>
              <w:rPr>
                <w:rFonts w:ascii="Calibri" w:hAnsi="Calibri"/>
              </w:rPr>
              <w:t>940-668-7731, ext. 4320</w:t>
            </w:r>
          </w:p>
        </w:tc>
      </w:tr>
      <w:tr w:rsidR="00A76CB5" w:rsidRPr="00334059" w14:paraId="26AB9081" w14:textId="77777777" w:rsidTr="00A76CB5">
        <w:trPr>
          <w:trHeight w:val="150"/>
        </w:trPr>
        <w:tc>
          <w:tcPr>
            <w:tcW w:w="3447" w:type="dxa"/>
            <w:tcBorders>
              <w:bottom w:val="thickThinSmallGap" w:sz="24" w:space="0" w:color="auto"/>
            </w:tcBorders>
          </w:tcPr>
          <w:p w14:paraId="6C4626B9"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5A486730" w14:textId="77777777" w:rsidR="00A76CB5" w:rsidRPr="00E56E0C" w:rsidRDefault="005A34FF" w:rsidP="00A76CB5">
            <w:pPr>
              <w:spacing w:line="276" w:lineRule="auto"/>
              <w:jc w:val="both"/>
              <w:rPr>
                <w:rFonts w:ascii="Calibri" w:hAnsi="Calibri"/>
              </w:rPr>
            </w:pPr>
            <w:r>
              <w:rPr>
                <w:rFonts w:ascii="Calibri" w:hAnsi="Calibri"/>
              </w:rPr>
              <w:t>cwright@nctc.edu</w:t>
            </w:r>
          </w:p>
        </w:tc>
      </w:tr>
      <w:tr w:rsidR="00A76CB5" w:rsidRPr="00334059" w14:paraId="5EC8A9F4" w14:textId="77777777" w:rsidTr="00A76CB5">
        <w:trPr>
          <w:trHeight w:val="252"/>
        </w:trPr>
        <w:tc>
          <w:tcPr>
            <w:tcW w:w="3447" w:type="dxa"/>
            <w:tcBorders>
              <w:top w:val="single" w:sz="4" w:space="0" w:color="auto"/>
            </w:tcBorders>
          </w:tcPr>
          <w:p w14:paraId="1ED36634"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2F049B5A" w14:textId="77777777" w:rsidR="00A76CB5" w:rsidRPr="00E56E0C" w:rsidRDefault="00262A99" w:rsidP="00A76CB5">
            <w:pPr>
              <w:spacing w:line="276" w:lineRule="auto"/>
              <w:jc w:val="both"/>
              <w:rPr>
                <w:rFonts w:ascii="Calibri" w:hAnsi="Calibri"/>
              </w:rPr>
            </w:pPr>
            <w:r>
              <w:rPr>
                <w:rFonts w:ascii="Calibri" w:hAnsi="Calibri"/>
              </w:rPr>
              <w:t>Dr. Bruce King</w:t>
            </w:r>
          </w:p>
        </w:tc>
      </w:tr>
      <w:tr w:rsidR="00A76CB5" w:rsidRPr="00334059" w14:paraId="0FECFB3E" w14:textId="77777777" w:rsidTr="00A76CB5">
        <w:trPr>
          <w:trHeight w:val="252"/>
        </w:trPr>
        <w:tc>
          <w:tcPr>
            <w:tcW w:w="3447" w:type="dxa"/>
          </w:tcPr>
          <w:p w14:paraId="532CE2CF"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7C0611FC" w14:textId="77777777" w:rsidR="00A76CB5" w:rsidRPr="00E56E0C" w:rsidRDefault="00E15B4B" w:rsidP="00A76CB5">
            <w:pPr>
              <w:spacing w:line="276" w:lineRule="auto"/>
              <w:jc w:val="both"/>
              <w:rPr>
                <w:rFonts w:ascii="Calibri" w:hAnsi="Calibri"/>
              </w:rPr>
            </w:pPr>
            <w:r>
              <w:rPr>
                <w:rFonts w:ascii="Calibri" w:hAnsi="Calibri"/>
              </w:rPr>
              <w:t>1500 North Corinth St, Corinth, TX 76208-5408</w:t>
            </w:r>
          </w:p>
        </w:tc>
      </w:tr>
      <w:tr w:rsidR="00A76CB5" w:rsidRPr="00334059" w14:paraId="6C2635A0" w14:textId="77777777" w:rsidTr="00A76CB5">
        <w:trPr>
          <w:trHeight w:val="252"/>
        </w:trPr>
        <w:tc>
          <w:tcPr>
            <w:tcW w:w="3447" w:type="dxa"/>
          </w:tcPr>
          <w:p w14:paraId="116F3565"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72601C2F" w14:textId="77777777" w:rsidR="00A76CB5" w:rsidRPr="00E56E0C" w:rsidRDefault="00043878" w:rsidP="00043878">
            <w:pPr>
              <w:spacing w:line="276" w:lineRule="auto"/>
              <w:jc w:val="both"/>
              <w:rPr>
                <w:rFonts w:ascii="Calibri" w:hAnsi="Calibri"/>
              </w:rPr>
            </w:pPr>
            <w:r>
              <w:rPr>
                <w:rFonts w:ascii="Calibri" w:hAnsi="Calibri"/>
              </w:rPr>
              <w:t>940-</w:t>
            </w:r>
            <w:r w:rsidR="00E15B4B">
              <w:rPr>
                <w:rFonts w:ascii="Calibri" w:hAnsi="Calibri"/>
              </w:rPr>
              <w:t>498-6464</w:t>
            </w:r>
          </w:p>
        </w:tc>
      </w:tr>
      <w:tr w:rsidR="00A76CB5" w:rsidRPr="00334059" w14:paraId="575B2D49" w14:textId="77777777" w:rsidTr="00A76CB5">
        <w:trPr>
          <w:trHeight w:val="252"/>
        </w:trPr>
        <w:tc>
          <w:tcPr>
            <w:tcW w:w="3447" w:type="dxa"/>
          </w:tcPr>
          <w:p w14:paraId="10E43363"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14:paraId="1D9424F9" w14:textId="77777777" w:rsidR="00A76CB5" w:rsidRPr="00E56E0C" w:rsidRDefault="00262A99" w:rsidP="00A76CB5">
            <w:pPr>
              <w:spacing w:line="276" w:lineRule="auto"/>
              <w:jc w:val="both"/>
              <w:rPr>
                <w:rFonts w:ascii="Calibri" w:hAnsi="Calibri"/>
              </w:rPr>
            </w:pPr>
            <w:r>
              <w:rPr>
                <w:rFonts w:ascii="Calibri" w:hAnsi="Calibri"/>
              </w:rPr>
              <w:t>bking</w:t>
            </w:r>
            <w:r w:rsidR="005A34FF">
              <w:rPr>
                <w:rFonts w:ascii="Calibri" w:hAnsi="Calibri"/>
              </w:rPr>
              <w:t>@nctc.edu</w:t>
            </w:r>
          </w:p>
        </w:tc>
      </w:tr>
    </w:tbl>
    <w:p w14:paraId="5FE538A3"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C83EA" w14:textId="77777777" w:rsidR="00AB455D" w:rsidRDefault="00AB455D" w:rsidP="002C499B">
      <w:r>
        <w:separator/>
      </w:r>
    </w:p>
  </w:endnote>
  <w:endnote w:type="continuationSeparator" w:id="0">
    <w:p w14:paraId="68CC9829" w14:textId="77777777" w:rsidR="00AB455D" w:rsidRDefault="00AB455D"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31B85" w14:textId="77777777" w:rsidR="00AB455D" w:rsidRDefault="00AB455D" w:rsidP="002C499B">
      <w:r>
        <w:separator/>
      </w:r>
    </w:p>
  </w:footnote>
  <w:footnote w:type="continuationSeparator" w:id="0">
    <w:p w14:paraId="357CC83B" w14:textId="77777777" w:rsidR="00AB455D" w:rsidRDefault="00AB455D"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F37"/>
    <w:multiLevelType w:val="hybridMultilevel"/>
    <w:tmpl w:val="C16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307B4"/>
    <w:multiLevelType w:val="hybridMultilevel"/>
    <w:tmpl w:val="73CC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479E7"/>
    <w:multiLevelType w:val="hybridMultilevel"/>
    <w:tmpl w:val="F1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731FE"/>
    <w:multiLevelType w:val="hybridMultilevel"/>
    <w:tmpl w:val="5962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0D43"/>
    <w:multiLevelType w:val="hybridMultilevel"/>
    <w:tmpl w:val="E814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641D9"/>
    <w:multiLevelType w:val="hybridMultilevel"/>
    <w:tmpl w:val="A96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67F96"/>
    <w:multiLevelType w:val="hybridMultilevel"/>
    <w:tmpl w:val="DDC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14EDD"/>
    <w:multiLevelType w:val="hybridMultilevel"/>
    <w:tmpl w:val="4ED8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85A9C"/>
    <w:multiLevelType w:val="hybridMultilevel"/>
    <w:tmpl w:val="D7E8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A22A1"/>
    <w:multiLevelType w:val="hybridMultilevel"/>
    <w:tmpl w:val="5928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865EF"/>
    <w:multiLevelType w:val="hybridMultilevel"/>
    <w:tmpl w:val="95F4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C4809"/>
    <w:multiLevelType w:val="hybridMultilevel"/>
    <w:tmpl w:val="ECCC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55E32"/>
    <w:multiLevelType w:val="hybridMultilevel"/>
    <w:tmpl w:val="E5E4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25F6F"/>
    <w:multiLevelType w:val="hybridMultilevel"/>
    <w:tmpl w:val="D708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3"/>
  </w:num>
  <w:num w:numId="4">
    <w:abstractNumId w:val="11"/>
  </w:num>
  <w:num w:numId="5">
    <w:abstractNumId w:val="10"/>
  </w:num>
  <w:num w:numId="6">
    <w:abstractNumId w:val="3"/>
  </w:num>
  <w:num w:numId="7">
    <w:abstractNumId w:val="18"/>
  </w:num>
  <w:num w:numId="8">
    <w:abstractNumId w:val="1"/>
  </w:num>
  <w:num w:numId="9">
    <w:abstractNumId w:val="22"/>
  </w:num>
  <w:num w:numId="10">
    <w:abstractNumId w:val="8"/>
  </w:num>
  <w:num w:numId="11">
    <w:abstractNumId w:val="7"/>
  </w:num>
  <w:num w:numId="12">
    <w:abstractNumId w:val="2"/>
  </w:num>
  <w:num w:numId="13">
    <w:abstractNumId w:val="4"/>
  </w:num>
  <w:num w:numId="14">
    <w:abstractNumId w:val="27"/>
  </w:num>
  <w:num w:numId="15">
    <w:abstractNumId w:val="6"/>
  </w:num>
  <w:num w:numId="16">
    <w:abstractNumId w:val="24"/>
  </w:num>
  <w:num w:numId="17">
    <w:abstractNumId w:val="23"/>
  </w:num>
  <w:num w:numId="18">
    <w:abstractNumId w:val="25"/>
  </w:num>
  <w:num w:numId="19">
    <w:abstractNumId w:val="12"/>
  </w:num>
  <w:num w:numId="20">
    <w:abstractNumId w:val="14"/>
  </w:num>
  <w:num w:numId="21">
    <w:abstractNumId w:val="17"/>
  </w:num>
  <w:num w:numId="22">
    <w:abstractNumId w:val="20"/>
  </w:num>
  <w:num w:numId="23">
    <w:abstractNumId w:val="16"/>
  </w:num>
  <w:num w:numId="24">
    <w:abstractNumId w:val="15"/>
  </w:num>
  <w:num w:numId="25">
    <w:abstractNumId w:val="0"/>
  </w:num>
  <w:num w:numId="26">
    <w:abstractNumId w:val="19"/>
  </w:num>
  <w:num w:numId="27">
    <w:abstractNumId w:val="28"/>
  </w:num>
  <w:num w:numId="28">
    <w:abstractNumId w:val="9"/>
  </w:num>
  <w:num w:numId="2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F07"/>
    <w:rsid w:val="00043878"/>
    <w:rsid w:val="00046AD2"/>
    <w:rsid w:val="00054255"/>
    <w:rsid w:val="00075651"/>
    <w:rsid w:val="00082A9D"/>
    <w:rsid w:val="00085916"/>
    <w:rsid w:val="000B6860"/>
    <w:rsid w:val="000B6F8E"/>
    <w:rsid w:val="000E0450"/>
    <w:rsid w:val="000E2577"/>
    <w:rsid w:val="000F0AB9"/>
    <w:rsid w:val="00105476"/>
    <w:rsid w:val="00105C1E"/>
    <w:rsid w:val="001258D0"/>
    <w:rsid w:val="00134C49"/>
    <w:rsid w:val="00135E92"/>
    <w:rsid w:val="00143155"/>
    <w:rsid w:val="0014370C"/>
    <w:rsid w:val="00143F1D"/>
    <w:rsid w:val="0014483A"/>
    <w:rsid w:val="001544EB"/>
    <w:rsid w:val="00162019"/>
    <w:rsid w:val="001720B3"/>
    <w:rsid w:val="001747AE"/>
    <w:rsid w:val="0018526F"/>
    <w:rsid w:val="00187710"/>
    <w:rsid w:val="001968E4"/>
    <w:rsid w:val="001A701A"/>
    <w:rsid w:val="001C5517"/>
    <w:rsid w:val="001D4B3C"/>
    <w:rsid w:val="001E1829"/>
    <w:rsid w:val="001E55EB"/>
    <w:rsid w:val="002010D8"/>
    <w:rsid w:val="00201D39"/>
    <w:rsid w:val="00210326"/>
    <w:rsid w:val="00220866"/>
    <w:rsid w:val="002242A1"/>
    <w:rsid w:val="00262A99"/>
    <w:rsid w:val="00263C12"/>
    <w:rsid w:val="00267FED"/>
    <w:rsid w:val="00271476"/>
    <w:rsid w:val="00273EB7"/>
    <w:rsid w:val="00274477"/>
    <w:rsid w:val="002807CC"/>
    <w:rsid w:val="00287234"/>
    <w:rsid w:val="00296F99"/>
    <w:rsid w:val="002A551D"/>
    <w:rsid w:val="002B1009"/>
    <w:rsid w:val="002B1908"/>
    <w:rsid w:val="002B57D6"/>
    <w:rsid w:val="002B5AF8"/>
    <w:rsid w:val="002C499B"/>
    <w:rsid w:val="002C5722"/>
    <w:rsid w:val="002C7416"/>
    <w:rsid w:val="002D1A02"/>
    <w:rsid w:val="002E0C9B"/>
    <w:rsid w:val="002E5359"/>
    <w:rsid w:val="002E5DA0"/>
    <w:rsid w:val="002F0B4C"/>
    <w:rsid w:val="002F2D60"/>
    <w:rsid w:val="00304189"/>
    <w:rsid w:val="00315A03"/>
    <w:rsid w:val="00315AA9"/>
    <w:rsid w:val="0032261A"/>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D0047"/>
    <w:rsid w:val="003F651D"/>
    <w:rsid w:val="004127E4"/>
    <w:rsid w:val="0041374B"/>
    <w:rsid w:val="00417F04"/>
    <w:rsid w:val="00427C39"/>
    <w:rsid w:val="004350C4"/>
    <w:rsid w:val="00445B95"/>
    <w:rsid w:val="00450EB7"/>
    <w:rsid w:val="00454502"/>
    <w:rsid w:val="00455D51"/>
    <w:rsid w:val="00463FA8"/>
    <w:rsid w:val="00464AEE"/>
    <w:rsid w:val="0048108B"/>
    <w:rsid w:val="00485B85"/>
    <w:rsid w:val="004A5E21"/>
    <w:rsid w:val="004B02BC"/>
    <w:rsid w:val="004B7E5E"/>
    <w:rsid w:val="004D47EF"/>
    <w:rsid w:val="004D6B65"/>
    <w:rsid w:val="004D74BB"/>
    <w:rsid w:val="004E43D5"/>
    <w:rsid w:val="004F5FBB"/>
    <w:rsid w:val="005133C6"/>
    <w:rsid w:val="00537F83"/>
    <w:rsid w:val="00542067"/>
    <w:rsid w:val="00551D98"/>
    <w:rsid w:val="00562831"/>
    <w:rsid w:val="00576133"/>
    <w:rsid w:val="0058103C"/>
    <w:rsid w:val="005833BD"/>
    <w:rsid w:val="00584C44"/>
    <w:rsid w:val="00590F7A"/>
    <w:rsid w:val="005A34FF"/>
    <w:rsid w:val="005B1B9B"/>
    <w:rsid w:val="005D5187"/>
    <w:rsid w:val="005E3A03"/>
    <w:rsid w:val="005E6A61"/>
    <w:rsid w:val="00600E4D"/>
    <w:rsid w:val="00613744"/>
    <w:rsid w:val="00621456"/>
    <w:rsid w:val="00645464"/>
    <w:rsid w:val="00657285"/>
    <w:rsid w:val="0066573A"/>
    <w:rsid w:val="00690072"/>
    <w:rsid w:val="006A1873"/>
    <w:rsid w:val="006A2EF7"/>
    <w:rsid w:val="006B03D8"/>
    <w:rsid w:val="006C0ED0"/>
    <w:rsid w:val="006C6BB6"/>
    <w:rsid w:val="006F567F"/>
    <w:rsid w:val="006F7C54"/>
    <w:rsid w:val="00712B82"/>
    <w:rsid w:val="00721B24"/>
    <w:rsid w:val="007353FC"/>
    <w:rsid w:val="00744ADE"/>
    <w:rsid w:val="00745430"/>
    <w:rsid w:val="007679E6"/>
    <w:rsid w:val="007912FD"/>
    <w:rsid w:val="00793352"/>
    <w:rsid w:val="007972B4"/>
    <w:rsid w:val="007C0AEA"/>
    <w:rsid w:val="007C1604"/>
    <w:rsid w:val="007D1F80"/>
    <w:rsid w:val="007D2855"/>
    <w:rsid w:val="007D5179"/>
    <w:rsid w:val="007E7782"/>
    <w:rsid w:val="007E79A8"/>
    <w:rsid w:val="008021C1"/>
    <w:rsid w:val="00803DC4"/>
    <w:rsid w:val="00824D27"/>
    <w:rsid w:val="0083308B"/>
    <w:rsid w:val="00844473"/>
    <w:rsid w:val="008447B1"/>
    <w:rsid w:val="00861174"/>
    <w:rsid w:val="00864974"/>
    <w:rsid w:val="00864F7B"/>
    <w:rsid w:val="00890068"/>
    <w:rsid w:val="008937CD"/>
    <w:rsid w:val="008B1224"/>
    <w:rsid w:val="008C42CC"/>
    <w:rsid w:val="008E1C4F"/>
    <w:rsid w:val="008E4BF5"/>
    <w:rsid w:val="008F2B65"/>
    <w:rsid w:val="008F3132"/>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A594F"/>
    <w:rsid w:val="009A646A"/>
    <w:rsid w:val="009A7156"/>
    <w:rsid w:val="009B4F8A"/>
    <w:rsid w:val="009C506E"/>
    <w:rsid w:val="009D0B13"/>
    <w:rsid w:val="009D6053"/>
    <w:rsid w:val="009E388B"/>
    <w:rsid w:val="009F21E2"/>
    <w:rsid w:val="00A00A94"/>
    <w:rsid w:val="00A0290F"/>
    <w:rsid w:val="00A11739"/>
    <w:rsid w:val="00A175AD"/>
    <w:rsid w:val="00A20515"/>
    <w:rsid w:val="00A26F62"/>
    <w:rsid w:val="00A3029D"/>
    <w:rsid w:val="00A35259"/>
    <w:rsid w:val="00A425B1"/>
    <w:rsid w:val="00A51650"/>
    <w:rsid w:val="00A52772"/>
    <w:rsid w:val="00A5400E"/>
    <w:rsid w:val="00A716D9"/>
    <w:rsid w:val="00A76CB5"/>
    <w:rsid w:val="00A84958"/>
    <w:rsid w:val="00A86F53"/>
    <w:rsid w:val="00A90D67"/>
    <w:rsid w:val="00A93DFE"/>
    <w:rsid w:val="00AB455D"/>
    <w:rsid w:val="00AD7E79"/>
    <w:rsid w:val="00AE1B12"/>
    <w:rsid w:val="00AF74DA"/>
    <w:rsid w:val="00AF7B7B"/>
    <w:rsid w:val="00B10CEC"/>
    <w:rsid w:val="00B144C9"/>
    <w:rsid w:val="00B15A52"/>
    <w:rsid w:val="00B17C01"/>
    <w:rsid w:val="00B17F0F"/>
    <w:rsid w:val="00B21CA8"/>
    <w:rsid w:val="00B21D34"/>
    <w:rsid w:val="00B355AF"/>
    <w:rsid w:val="00B376A3"/>
    <w:rsid w:val="00B37D7E"/>
    <w:rsid w:val="00B43DC5"/>
    <w:rsid w:val="00B441C2"/>
    <w:rsid w:val="00B45765"/>
    <w:rsid w:val="00B73E7B"/>
    <w:rsid w:val="00B74E23"/>
    <w:rsid w:val="00B80A2D"/>
    <w:rsid w:val="00B90FAE"/>
    <w:rsid w:val="00B91F53"/>
    <w:rsid w:val="00B97206"/>
    <w:rsid w:val="00BA79D5"/>
    <w:rsid w:val="00BB1527"/>
    <w:rsid w:val="00BC0A34"/>
    <w:rsid w:val="00BD1842"/>
    <w:rsid w:val="00BD517B"/>
    <w:rsid w:val="00BE1711"/>
    <w:rsid w:val="00BE3A18"/>
    <w:rsid w:val="00BF28DE"/>
    <w:rsid w:val="00C03607"/>
    <w:rsid w:val="00C03D9A"/>
    <w:rsid w:val="00C148D1"/>
    <w:rsid w:val="00C322F8"/>
    <w:rsid w:val="00C34F09"/>
    <w:rsid w:val="00C373E0"/>
    <w:rsid w:val="00C37EAF"/>
    <w:rsid w:val="00C438FD"/>
    <w:rsid w:val="00C51DB0"/>
    <w:rsid w:val="00C571E5"/>
    <w:rsid w:val="00C66A18"/>
    <w:rsid w:val="00C73F3A"/>
    <w:rsid w:val="00C74675"/>
    <w:rsid w:val="00CA12C8"/>
    <w:rsid w:val="00CB6BC2"/>
    <w:rsid w:val="00CC1D05"/>
    <w:rsid w:val="00CC5651"/>
    <w:rsid w:val="00CC758B"/>
    <w:rsid w:val="00CD25DD"/>
    <w:rsid w:val="00CD47B9"/>
    <w:rsid w:val="00CE6745"/>
    <w:rsid w:val="00CF798B"/>
    <w:rsid w:val="00D048E3"/>
    <w:rsid w:val="00D0495B"/>
    <w:rsid w:val="00D0626A"/>
    <w:rsid w:val="00D1160C"/>
    <w:rsid w:val="00D35836"/>
    <w:rsid w:val="00D36ABE"/>
    <w:rsid w:val="00D4332D"/>
    <w:rsid w:val="00D5204C"/>
    <w:rsid w:val="00D54629"/>
    <w:rsid w:val="00D629DE"/>
    <w:rsid w:val="00D62D2C"/>
    <w:rsid w:val="00D82E3B"/>
    <w:rsid w:val="00D908B0"/>
    <w:rsid w:val="00DA10CC"/>
    <w:rsid w:val="00DA1195"/>
    <w:rsid w:val="00DA5C98"/>
    <w:rsid w:val="00DB766E"/>
    <w:rsid w:val="00DC5CBC"/>
    <w:rsid w:val="00DD2B34"/>
    <w:rsid w:val="00DF1712"/>
    <w:rsid w:val="00DF5496"/>
    <w:rsid w:val="00E13A79"/>
    <w:rsid w:val="00E15B4B"/>
    <w:rsid w:val="00E223FA"/>
    <w:rsid w:val="00E23FD6"/>
    <w:rsid w:val="00E44515"/>
    <w:rsid w:val="00E56E0C"/>
    <w:rsid w:val="00E635FD"/>
    <w:rsid w:val="00E637AF"/>
    <w:rsid w:val="00E66311"/>
    <w:rsid w:val="00E72975"/>
    <w:rsid w:val="00E739F0"/>
    <w:rsid w:val="00E768E6"/>
    <w:rsid w:val="00E86534"/>
    <w:rsid w:val="00E969B6"/>
    <w:rsid w:val="00EA05F8"/>
    <w:rsid w:val="00EA480D"/>
    <w:rsid w:val="00EB1A15"/>
    <w:rsid w:val="00EB66BF"/>
    <w:rsid w:val="00EC10FC"/>
    <w:rsid w:val="00EC6A8E"/>
    <w:rsid w:val="00ED50F8"/>
    <w:rsid w:val="00EF282C"/>
    <w:rsid w:val="00EF4163"/>
    <w:rsid w:val="00F250CD"/>
    <w:rsid w:val="00F423FB"/>
    <w:rsid w:val="00F713B1"/>
    <w:rsid w:val="00F74E79"/>
    <w:rsid w:val="00F74F92"/>
    <w:rsid w:val="00F80B22"/>
    <w:rsid w:val="00FA0CC9"/>
    <w:rsid w:val="00FB245B"/>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6FC0"/>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888608971">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1C36-E9BB-4197-A1F1-0C1BF56B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11093</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Ariana Warren</cp:lastModifiedBy>
  <cp:revision>18</cp:revision>
  <cp:lastPrinted>2009-02-11T15:54:00Z</cp:lastPrinted>
  <dcterms:created xsi:type="dcterms:W3CDTF">2020-01-02T19:02:00Z</dcterms:created>
  <dcterms:modified xsi:type="dcterms:W3CDTF">2020-01-16T00:44:00Z</dcterms:modified>
</cp:coreProperties>
</file>