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7283489D" w:rsidR="003F4897" w:rsidRPr="00B210C7" w:rsidRDefault="00857480" w:rsidP="0017671E">
            <w:pPr>
              <w:spacing w:line="276" w:lineRule="auto"/>
              <w:jc w:val="both"/>
              <w:rPr>
                <w:rFonts w:ascii="Calibri" w:eastAsia="Calibri" w:hAnsi="Calibri" w:cs="Calibri"/>
              </w:rPr>
            </w:pPr>
            <w:r>
              <w:rPr>
                <w:rFonts w:ascii="Calibri" w:eastAsia="Calibri" w:hAnsi="Calibri" w:cs="Calibri"/>
              </w:rPr>
              <w:t xml:space="preserve">Section Number: </w:t>
            </w:r>
            <w:r w:rsidR="00D553AB">
              <w:rPr>
                <w:rFonts w:ascii="Calibri" w:eastAsia="Calibri" w:hAnsi="Calibri" w:cs="Calibri"/>
              </w:rPr>
              <w:t>3</w:t>
            </w:r>
            <w:r w:rsidR="00E03895">
              <w:rPr>
                <w:rFonts w:ascii="Calibri" w:eastAsia="Calibri" w:hAnsi="Calibri" w:cs="Calibri"/>
              </w:rPr>
              <w:t>92</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3E589472" w:rsidR="003F4897" w:rsidRDefault="003F4897" w:rsidP="00857480">
            <w:pPr>
              <w:spacing w:line="276" w:lineRule="auto"/>
              <w:jc w:val="both"/>
            </w:pPr>
            <w:r>
              <w:rPr>
                <w:rFonts w:ascii="Calibri" w:eastAsia="Calibri" w:hAnsi="Calibri" w:cs="Calibri"/>
              </w:rPr>
              <w:t>Term</w:t>
            </w:r>
            <w:r w:rsidR="00E03895">
              <w:rPr>
                <w:rFonts w:ascii="Calibri" w:eastAsia="Calibri" w:hAnsi="Calibri" w:cs="Calibri"/>
              </w:rPr>
              <w:t xml:space="preserve"> </w:t>
            </w:r>
            <w:r>
              <w:rPr>
                <w:rFonts w:ascii="Calibri" w:eastAsia="Calibri" w:hAnsi="Calibri" w:cs="Calibri"/>
              </w:rPr>
              <w:t>Code</w:t>
            </w:r>
            <w:r w:rsidR="00E03895">
              <w:rPr>
                <w:rFonts w:ascii="Calibri" w:eastAsia="Calibri" w:hAnsi="Calibri" w:cs="Calibri"/>
              </w:rPr>
              <w:t>: Fall</w:t>
            </w:r>
            <w:r w:rsidR="0002227D">
              <w:rPr>
                <w:rFonts w:ascii="Calibri" w:eastAsia="Calibri" w:hAnsi="Calibri" w:cs="Calibri"/>
              </w:rPr>
              <w:t>202</w:t>
            </w:r>
            <w:r w:rsidR="00E03895">
              <w:rPr>
                <w:rFonts w:ascii="Calibri" w:eastAsia="Calibri" w:hAnsi="Calibri" w:cs="Calibri"/>
              </w:rPr>
              <w:t xml:space="preserve">0 </w:t>
            </w:r>
            <w:r w:rsidR="00F17CF2">
              <w:rPr>
                <w:rFonts w:ascii="Calibri" w:eastAsia="Calibri" w:hAnsi="Calibri" w:cs="Calibri"/>
              </w:rPr>
              <w:t xml:space="preserve">Second 8 </w:t>
            </w:r>
            <w:r w:rsidR="0002227D">
              <w:rPr>
                <w:rFonts w:ascii="Calibri" w:eastAsia="Calibri" w:hAnsi="Calibri" w:cs="Calibri"/>
              </w:rPr>
              <w:t xml:space="preserve">week </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42E98275" w14:textId="77777777" w:rsidR="00E03895" w:rsidRDefault="00E03895" w:rsidP="00E03895">
      <w:pPr>
        <w:jc w:val="both"/>
        <w:rPr>
          <w:rFonts w:ascii="Calibri" w:eastAsia="Calibri" w:hAnsi="Calibri" w:cs="Calibri"/>
        </w:rPr>
      </w:pPr>
    </w:p>
    <w:p w14:paraId="133EA0FE" w14:textId="7BC57D51" w:rsidR="00E03895" w:rsidRDefault="00E03895" w:rsidP="00E03895">
      <w:pPr>
        <w:rPr>
          <w:rFonts w:asciiTheme="minorHAnsi" w:hAnsiTheme="minorHAnsi" w:cs="Arial"/>
          <w:b/>
          <w:szCs w:val="20"/>
        </w:rPr>
      </w:pPr>
      <w:r>
        <w:rPr>
          <w:rFonts w:asciiTheme="minorHAnsi" w:hAnsiTheme="minorHAnsi" w:cs="Arial"/>
          <w:b/>
          <w:szCs w:val="20"/>
        </w:rPr>
        <w:t>OFFICE HOURS</w:t>
      </w:r>
      <w:r w:rsidR="0002458C">
        <w:rPr>
          <w:rFonts w:asciiTheme="minorHAnsi" w:hAnsiTheme="minorHAnsi" w:cs="Arial"/>
          <w:b/>
          <w:szCs w:val="20"/>
        </w:rPr>
        <w:t xml:space="preserve"> by Appointment</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E03895" w14:paraId="14B6566B" w14:textId="77777777" w:rsidTr="00E03895">
        <w:tc>
          <w:tcPr>
            <w:tcW w:w="1777" w:type="dxa"/>
            <w:tcBorders>
              <w:top w:val="single" w:sz="4" w:space="0" w:color="auto"/>
              <w:left w:val="single" w:sz="4" w:space="0" w:color="auto"/>
              <w:bottom w:val="single" w:sz="4" w:space="0" w:color="auto"/>
              <w:right w:val="single" w:sz="4" w:space="0" w:color="auto"/>
            </w:tcBorders>
            <w:hideMark/>
          </w:tcPr>
          <w:p w14:paraId="64B2E59F" w14:textId="77777777" w:rsidR="00E03895" w:rsidRDefault="00E03895">
            <w:pPr>
              <w:jc w:val="center"/>
              <w:rPr>
                <w:rFonts w:asciiTheme="minorHAnsi" w:hAnsiTheme="minorHAnsi" w:cs="Arial"/>
                <w:i/>
                <w:szCs w:val="20"/>
              </w:rPr>
            </w:pPr>
            <w:r>
              <w:rPr>
                <w:rFonts w:asciiTheme="minorHAnsi" w:hAnsiTheme="minorHAnsi" w:cs="Arial"/>
                <w:i/>
                <w:szCs w:val="20"/>
              </w:rPr>
              <w:t>Monday</w:t>
            </w:r>
          </w:p>
        </w:tc>
        <w:tc>
          <w:tcPr>
            <w:tcW w:w="1884" w:type="dxa"/>
            <w:tcBorders>
              <w:top w:val="single" w:sz="4" w:space="0" w:color="auto"/>
              <w:left w:val="single" w:sz="4" w:space="0" w:color="auto"/>
              <w:bottom w:val="single" w:sz="4" w:space="0" w:color="auto"/>
              <w:right w:val="single" w:sz="4" w:space="0" w:color="auto"/>
            </w:tcBorders>
            <w:hideMark/>
          </w:tcPr>
          <w:p w14:paraId="3E1FEB30" w14:textId="77777777" w:rsidR="00E03895" w:rsidRDefault="00E03895">
            <w:pPr>
              <w:jc w:val="center"/>
              <w:rPr>
                <w:rFonts w:asciiTheme="minorHAnsi" w:hAnsiTheme="minorHAnsi" w:cs="Arial"/>
                <w:i/>
                <w:szCs w:val="20"/>
              </w:rPr>
            </w:pPr>
            <w:r>
              <w:rPr>
                <w:rFonts w:asciiTheme="minorHAnsi" w:hAnsiTheme="minorHAnsi" w:cs="Arial"/>
                <w:i/>
                <w:szCs w:val="20"/>
              </w:rPr>
              <w:t>Tuesday</w:t>
            </w:r>
          </w:p>
        </w:tc>
        <w:tc>
          <w:tcPr>
            <w:tcW w:w="1902" w:type="dxa"/>
            <w:tcBorders>
              <w:top w:val="single" w:sz="4" w:space="0" w:color="auto"/>
              <w:left w:val="single" w:sz="4" w:space="0" w:color="auto"/>
              <w:bottom w:val="single" w:sz="4" w:space="0" w:color="auto"/>
              <w:right w:val="single" w:sz="4" w:space="0" w:color="auto"/>
            </w:tcBorders>
            <w:hideMark/>
          </w:tcPr>
          <w:p w14:paraId="698E75E3" w14:textId="77777777" w:rsidR="00E03895" w:rsidRDefault="00E03895">
            <w:pPr>
              <w:jc w:val="center"/>
              <w:rPr>
                <w:rFonts w:asciiTheme="minorHAnsi" w:hAnsiTheme="minorHAnsi" w:cs="Arial"/>
                <w:i/>
                <w:szCs w:val="20"/>
              </w:rPr>
            </w:pPr>
            <w:r>
              <w:rPr>
                <w:rFonts w:asciiTheme="minorHAnsi" w:hAnsiTheme="minorHAnsi" w:cs="Arial"/>
                <w:i/>
                <w:szCs w:val="20"/>
              </w:rPr>
              <w:t>Wednesday</w:t>
            </w:r>
          </w:p>
        </w:tc>
        <w:tc>
          <w:tcPr>
            <w:tcW w:w="1890" w:type="dxa"/>
            <w:tcBorders>
              <w:top w:val="single" w:sz="4" w:space="0" w:color="auto"/>
              <w:left w:val="single" w:sz="4" w:space="0" w:color="auto"/>
              <w:bottom w:val="single" w:sz="4" w:space="0" w:color="auto"/>
              <w:right w:val="single" w:sz="4" w:space="0" w:color="auto"/>
            </w:tcBorders>
            <w:hideMark/>
          </w:tcPr>
          <w:p w14:paraId="194D836C" w14:textId="77777777" w:rsidR="00E03895" w:rsidRDefault="00E03895">
            <w:pPr>
              <w:jc w:val="center"/>
              <w:rPr>
                <w:rFonts w:asciiTheme="minorHAnsi" w:hAnsiTheme="minorHAnsi" w:cs="Arial"/>
                <w:i/>
                <w:szCs w:val="20"/>
              </w:rPr>
            </w:pPr>
            <w:r>
              <w:rPr>
                <w:rFonts w:asciiTheme="minorHAnsi" w:hAnsiTheme="minorHAnsi" w:cs="Arial"/>
                <w:i/>
                <w:szCs w:val="20"/>
              </w:rPr>
              <w:t>Thursday</w:t>
            </w:r>
          </w:p>
        </w:tc>
        <w:tc>
          <w:tcPr>
            <w:tcW w:w="1875" w:type="dxa"/>
            <w:tcBorders>
              <w:top w:val="single" w:sz="4" w:space="0" w:color="auto"/>
              <w:left w:val="single" w:sz="4" w:space="0" w:color="auto"/>
              <w:bottom w:val="single" w:sz="4" w:space="0" w:color="auto"/>
              <w:right w:val="single" w:sz="4" w:space="0" w:color="auto"/>
            </w:tcBorders>
            <w:hideMark/>
          </w:tcPr>
          <w:p w14:paraId="4DB786AC" w14:textId="77777777" w:rsidR="00E03895" w:rsidRDefault="00E03895">
            <w:pPr>
              <w:jc w:val="center"/>
              <w:rPr>
                <w:rFonts w:asciiTheme="minorHAnsi" w:hAnsiTheme="minorHAnsi" w:cs="Arial"/>
                <w:i/>
                <w:szCs w:val="20"/>
              </w:rPr>
            </w:pPr>
            <w:r>
              <w:rPr>
                <w:rFonts w:asciiTheme="minorHAnsi" w:hAnsiTheme="minorHAnsi" w:cs="Arial"/>
                <w:i/>
                <w:szCs w:val="20"/>
              </w:rPr>
              <w:t>Friday</w:t>
            </w:r>
          </w:p>
        </w:tc>
      </w:tr>
      <w:tr w:rsidR="00E03895" w14:paraId="13243A80" w14:textId="77777777" w:rsidTr="00E03895">
        <w:tc>
          <w:tcPr>
            <w:tcW w:w="1777" w:type="dxa"/>
            <w:tcBorders>
              <w:top w:val="single" w:sz="4" w:space="0" w:color="auto"/>
              <w:left w:val="single" w:sz="4" w:space="0" w:color="auto"/>
              <w:bottom w:val="single" w:sz="4" w:space="0" w:color="auto"/>
              <w:right w:val="single" w:sz="4" w:space="0" w:color="auto"/>
            </w:tcBorders>
            <w:hideMark/>
          </w:tcPr>
          <w:p w14:paraId="321E09DC" w14:textId="77777777" w:rsidR="00E03895" w:rsidRDefault="00E03895">
            <w:pPr>
              <w:rPr>
                <w:rFonts w:asciiTheme="minorHAnsi" w:hAnsiTheme="minorHAnsi" w:cs="Arial"/>
                <w:szCs w:val="20"/>
              </w:rPr>
            </w:pPr>
            <w:r>
              <w:rPr>
                <w:rFonts w:asciiTheme="minorHAnsi" w:hAnsiTheme="minorHAnsi" w:cs="Arial"/>
                <w:szCs w:val="20"/>
              </w:rPr>
              <w:t>Bowie</w:t>
            </w:r>
          </w:p>
        </w:tc>
        <w:tc>
          <w:tcPr>
            <w:tcW w:w="1884" w:type="dxa"/>
            <w:tcBorders>
              <w:top w:val="single" w:sz="4" w:space="0" w:color="auto"/>
              <w:left w:val="single" w:sz="4" w:space="0" w:color="auto"/>
              <w:bottom w:val="single" w:sz="4" w:space="0" w:color="auto"/>
              <w:right w:val="single" w:sz="4" w:space="0" w:color="auto"/>
            </w:tcBorders>
            <w:hideMark/>
          </w:tcPr>
          <w:p w14:paraId="456CFF3C" w14:textId="77777777" w:rsidR="00E03895" w:rsidRDefault="00E03895">
            <w:pPr>
              <w:rPr>
                <w:rFonts w:asciiTheme="minorHAnsi" w:hAnsiTheme="minorHAnsi" w:cs="Arial"/>
                <w:szCs w:val="20"/>
              </w:rPr>
            </w:pPr>
            <w:r>
              <w:rPr>
                <w:rFonts w:asciiTheme="minorHAnsi" w:hAnsiTheme="minorHAnsi" w:cs="Arial"/>
                <w:szCs w:val="20"/>
              </w:rPr>
              <w:t>Graham</w:t>
            </w:r>
          </w:p>
        </w:tc>
        <w:tc>
          <w:tcPr>
            <w:tcW w:w="1902" w:type="dxa"/>
            <w:tcBorders>
              <w:top w:val="single" w:sz="4" w:space="0" w:color="auto"/>
              <w:left w:val="single" w:sz="4" w:space="0" w:color="auto"/>
              <w:bottom w:val="single" w:sz="4" w:space="0" w:color="auto"/>
              <w:right w:val="single" w:sz="4" w:space="0" w:color="auto"/>
            </w:tcBorders>
            <w:hideMark/>
          </w:tcPr>
          <w:p w14:paraId="01887120" w14:textId="77777777" w:rsidR="00E03895" w:rsidRDefault="00E03895">
            <w:pPr>
              <w:rPr>
                <w:rFonts w:asciiTheme="minorHAnsi" w:hAnsiTheme="minorHAnsi" w:cs="Arial"/>
                <w:szCs w:val="20"/>
              </w:rPr>
            </w:pPr>
            <w:r>
              <w:rPr>
                <w:rFonts w:asciiTheme="minorHAnsi" w:hAnsiTheme="minorHAnsi" w:cs="Arial"/>
                <w:szCs w:val="20"/>
              </w:rPr>
              <w:t>Online</w:t>
            </w:r>
          </w:p>
        </w:tc>
        <w:tc>
          <w:tcPr>
            <w:tcW w:w="1890" w:type="dxa"/>
            <w:tcBorders>
              <w:top w:val="single" w:sz="4" w:space="0" w:color="auto"/>
              <w:left w:val="single" w:sz="4" w:space="0" w:color="auto"/>
              <w:bottom w:val="single" w:sz="4" w:space="0" w:color="auto"/>
              <w:right w:val="single" w:sz="4" w:space="0" w:color="auto"/>
            </w:tcBorders>
            <w:hideMark/>
          </w:tcPr>
          <w:p w14:paraId="6A68814F" w14:textId="77777777" w:rsidR="00E03895" w:rsidRDefault="00E03895">
            <w:pPr>
              <w:rPr>
                <w:rFonts w:asciiTheme="minorHAnsi" w:hAnsiTheme="minorHAnsi" w:cs="Arial"/>
                <w:szCs w:val="20"/>
              </w:rPr>
            </w:pPr>
            <w:r>
              <w:rPr>
                <w:rFonts w:asciiTheme="minorHAnsi" w:hAnsiTheme="minorHAnsi" w:cs="Arial"/>
                <w:szCs w:val="20"/>
              </w:rPr>
              <w:t>Online</w:t>
            </w:r>
          </w:p>
        </w:tc>
        <w:tc>
          <w:tcPr>
            <w:tcW w:w="1875" w:type="dxa"/>
            <w:tcBorders>
              <w:top w:val="single" w:sz="4" w:space="0" w:color="auto"/>
              <w:left w:val="single" w:sz="4" w:space="0" w:color="auto"/>
              <w:bottom w:val="single" w:sz="4" w:space="0" w:color="auto"/>
              <w:right w:val="single" w:sz="4" w:space="0" w:color="auto"/>
            </w:tcBorders>
          </w:tcPr>
          <w:p w14:paraId="4635A5BE" w14:textId="77777777" w:rsidR="00E03895" w:rsidRDefault="00E03895">
            <w:pPr>
              <w:rPr>
                <w:rFonts w:asciiTheme="minorHAnsi" w:hAnsiTheme="minorHAnsi" w:cs="Arial"/>
                <w:b/>
                <w:szCs w:val="20"/>
              </w:rPr>
            </w:pPr>
          </w:p>
        </w:tc>
      </w:tr>
      <w:tr w:rsidR="00E03895" w14:paraId="46306585" w14:textId="77777777" w:rsidTr="00E03895">
        <w:tc>
          <w:tcPr>
            <w:tcW w:w="1777" w:type="dxa"/>
            <w:tcBorders>
              <w:top w:val="single" w:sz="4" w:space="0" w:color="auto"/>
              <w:left w:val="single" w:sz="4" w:space="0" w:color="auto"/>
              <w:bottom w:val="single" w:sz="4" w:space="0" w:color="auto"/>
              <w:right w:val="single" w:sz="4" w:space="0" w:color="auto"/>
            </w:tcBorders>
            <w:hideMark/>
          </w:tcPr>
          <w:p w14:paraId="6FE4F71F" w14:textId="77777777" w:rsidR="00E03895" w:rsidRDefault="00E03895">
            <w:pPr>
              <w:rPr>
                <w:rFonts w:asciiTheme="minorHAnsi" w:hAnsiTheme="minorHAnsi" w:cs="Arial"/>
                <w:szCs w:val="20"/>
              </w:rPr>
            </w:pPr>
            <w:r>
              <w:rPr>
                <w:rFonts w:asciiTheme="minorHAnsi" w:hAnsiTheme="minorHAnsi" w:cs="Arial"/>
                <w:szCs w:val="20"/>
              </w:rPr>
              <w:t>12:30-3:30</w:t>
            </w:r>
          </w:p>
        </w:tc>
        <w:tc>
          <w:tcPr>
            <w:tcW w:w="1884" w:type="dxa"/>
            <w:tcBorders>
              <w:top w:val="single" w:sz="4" w:space="0" w:color="auto"/>
              <w:left w:val="single" w:sz="4" w:space="0" w:color="auto"/>
              <w:bottom w:val="single" w:sz="4" w:space="0" w:color="auto"/>
              <w:right w:val="single" w:sz="4" w:space="0" w:color="auto"/>
            </w:tcBorders>
            <w:hideMark/>
          </w:tcPr>
          <w:p w14:paraId="3DE94A10" w14:textId="77777777" w:rsidR="00E03895" w:rsidRDefault="00E03895">
            <w:pPr>
              <w:rPr>
                <w:rFonts w:asciiTheme="minorHAnsi" w:hAnsiTheme="minorHAnsi" w:cs="Arial"/>
                <w:szCs w:val="20"/>
              </w:rPr>
            </w:pPr>
            <w:r>
              <w:rPr>
                <w:rFonts w:asciiTheme="minorHAnsi" w:hAnsiTheme="minorHAnsi" w:cs="Arial"/>
                <w:szCs w:val="20"/>
              </w:rPr>
              <w:t>8:00-9:15 Drive</w:t>
            </w:r>
          </w:p>
        </w:tc>
        <w:tc>
          <w:tcPr>
            <w:tcW w:w="1902" w:type="dxa"/>
            <w:tcBorders>
              <w:top w:val="single" w:sz="4" w:space="0" w:color="auto"/>
              <w:left w:val="single" w:sz="4" w:space="0" w:color="auto"/>
              <w:bottom w:val="single" w:sz="4" w:space="0" w:color="auto"/>
              <w:right w:val="single" w:sz="4" w:space="0" w:color="auto"/>
            </w:tcBorders>
            <w:hideMark/>
          </w:tcPr>
          <w:p w14:paraId="39CB0D92" w14:textId="77777777" w:rsidR="00E03895" w:rsidRDefault="00E03895">
            <w:pPr>
              <w:rPr>
                <w:rFonts w:asciiTheme="minorHAnsi" w:hAnsiTheme="minorHAnsi" w:cs="Arial"/>
                <w:szCs w:val="20"/>
              </w:rPr>
            </w:pPr>
            <w:r>
              <w:rPr>
                <w:rFonts w:asciiTheme="minorHAnsi" w:hAnsiTheme="minorHAnsi" w:cs="Arial"/>
                <w:szCs w:val="20"/>
              </w:rPr>
              <w:t>10:00-1:00</w:t>
            </w:r>
          </w:p>
        </w:tc>
        <w:tc>
          <w:tcPr>
            <w:tcW w:w="1890" w:type="dxa"/>
            <w:tcBorders>
              <w:top w:val="single" w:sz="4" w:space="0" w:color="auto"/>
              <w:left w:val="single" w:sz="4" w:space="0" w:color="auto"/>
              <w:bottom w:val="single" w:sz="4" w:space="0" w:color="auto"/>
              <w:right w:val="single" w:sz="4" w:space="0" w:color="auto"/>
            </w:tcBorders>
            <w:hideMark/>
          </w:tcPr>
          <w:p w14:paraId="3DD47800" w14:textId="77777777" w:rsidR="00E03895" w:rsidRDefault="00E03895">
            <w:pPr>
              <w:rPr>
                <w:rFonts w:asciiTheme="minorHAnsi" w:hAnsiTheme="minorHAnsi" w:cs="Arial"/>
                <w:szCs w:val="20"/>
              </w:rPr>
            </w:pPr>
            <w:r>
              <w:rPr>
                <w:rFonts w:asciiTheme="minorHAnsi" w:hAnsiTheme="minorHAnsi" w:cs="Arial"/>
                <w:szCs w:val="20"/>
              </w:rPr>
              <w:t>10:00-1:00</w:t>
            </w:r>
          </w:p>
        </w:tc>
        <w:tc>
          <w:tcPr>
            <w:tcW w:w="1875" w:type="dxa"/>
            <w:tcBorders>
              <w:top w:val="single" w:sz="4" w:space="0" w:color="auto"/>
              <w:left w:val="single" w:sz="4" w:space="0" w:color="auto"/>
              <w:bottom w:val="single" w:sz="4" w:space="0" w:color="auto"/>
              <w:right w:val="single" w:sz="4" w:space="0" w:color="auto"/>
            </w:tcBorders>
          </w:tcPr>
          <w:p w14:paraId="1B0C694D" w14:textId="77777777" w:rsidR="00E03895" w:rsidRDefault="00E03895">
            <w:pPr>
              <w:rPr>
                <w:rFonts w:asciiTheme="minorHAnsi" w:hAnsiTheme="minorHAnsi" w:cs="Arial"/>
                <w:b/>
                <w:szCs w:val="20"/>
              </w:rPr>
            </w:pPr>
          </w:p>
        </w:tc>
      </w:tr>
      <w:tr w:rsidR="00E03895" w14:paraId="569BDBCF" w14:textId="77777777" w:rsidTr="00E03895">
        <w:tc>
          <w:tcPr>
            <w:tcW w:w="1777" w:type="dxa"/>
            <w:tcBorders>
              <w:top w:val="single" w:sz="4" w:space="0" w:color="auto"/>
              <w:left w:val="single" w:sz="4" w:space="0" w:color="auto"/>
              <w:bottom w:val="single" w:sz="4" w:space="0" w:color="auto"/>
              <w:right w:val="single" w:sz="4" w:space="0" w:color="auto"/>
            </w:tcBorders>
          </w:tcPr>
          <w:p w14:paraId="49B38226" w14:textId="77777777" w:rsidR="00E03895" w:rsidRDefault="00E03895">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hideMark/>
          </w:tcPr>
          <w:p w14:paraId="0694B5B0" w14:textId="77777777" w:rsidR="00E03895" w:rsidRDefault="00E03895">
            <w:pPr>
              <w:rPr>
                <w:rFonts w:asciiTheme="minorHAnsi" w:hAnsiTheme="minorHAnsi" w:cs="Arial"/>
                <w:szCs w:val="20"/>
              </w:rPr>
            </w:pPr>
            <w:r>
              <w:rPr>
                <w:rFonts w:asciiTheme="minorHAnsi" w:hAnsiTheme="minorHAnsi" w:cs="Arial"/>
                <w:szCs w:val="20"/>
              </w:rPr>
              <w:t>11:30-12:30</w:t>
            </w:r>
          </w:p>
        </w:tc>
        <w:tc>
          <w:tcPr>
            <w:tcW w:w="1902" w:type="dxa"/>
            <w:tcBorders>
              <w:top w:val="single" w:sz="4" w:space="0" w:color="auto"/>
              <w:left w:val="single" w:sz="4" w:space="0" w:color="auto"/>
              <w:bottom w:val="single" w:sz="4" w:space="0" w:color="auto"/>
              <w:right w:val="single" w:sz="4" w:space="0" w:color="auto"/>
            </w:tcBorders>
          </w:tcPr>
          <w:p w14:paraId="120AD82A" w14:textId="77777777" w:rsidR="00E03895" w:rsidRDefault="00E03895">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451371B7" w14:textId="77777777" w:rsidR="00E03895" w:rsidRDefault="00E03895">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15FE44A3" w14:textId="77777777" w:rsidR="00E03895" w:rsidRDefault="00E03895">
            <w:pPr>
              <w:rPr>
                <w:rFonts w:asciiTheme="minorHAnsi" w:hAnsiTheme="minorHAnsi" w:cs="Arial"/>
                <w:b/>
                <w:szCs w:val="20"/>
              </w:rPr>
            </w:pPr>
          </w:p>
        </w:tc>
      </w:tr>
      <w:tr w:rsidR="00E03895" w14:paraId="64C95618" w14:textId="77777777" w:rsidTr="00E03895">
        <w:tc>
          <w:tcPr>
            <w:tcW w:w="1777" w:type="dxa"/>
            <w:tcBorders>
              <w:top w:val="single" w:sz="4" w:space="0" w:color="auto"/>
              <w:left w:val="single" w:sz="4" w:space="0" w:color="auto"/>
              <w:bottom w:val="single" w:sz="4" w:space="0" w:color="auto"/>
              <w:right w:val="single" w:sz="4" w:space="0" w:color="auto"/>
            </w:tcBorders>
          </w:tcPr>
          <w:p w14:paraId="344C6FB0" w14:textId="77777777" w:rsidR="00E03895" w:rsidRDefault="00E03895">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hideMark/>
          </w:tcPr>
          <w:p w14:paraId="73658475" w14:textId="77777777" w:rsidR="00E03895" w:rsidRDefault="00E03895">
            <w:pPr>
              <w:rPr>
                <w:rFonts w:asciiTheme="minorHAnsi" w:hAnsiTheme="minorHAnsi" w:cs="Arial"/>
                <w:szCs w:val="20"/>
              </w:rPr>
            </w:pPr>
            <w:r>
              <w:rPr>
                <w:rFonts w:asciiTheme="minorHAnsi" w:hAnsiTheme="minorHAnsi" w:cs="Arial"/>
                <w:szCs w:val="20"/>
              </w:rPr>
              <w:t>12:30-1:45 Drive</w:t>
            </w:r>
          </w:p>
        </w:tc>
        <w:tc>
          <w:tcPr>
            <w:tcW w:w="1902" w:type="dxa"/>
            <w:tcBorders>
              <w:top w:val="single" w:sz="4" w:space="0" w:color="auto"/>
              <w:left w:val="single" w:sz="4" w:space="0" w:color="auto"/>
              <w:bottom w:val="single" w:sz="4" w:space="0" w:color="auto"/>
              <w:right w:val="single" w:sz="4" w:space="0" w:color="auto"/>
            </w:tcBorders>
          </w:tcPr>
          <w:p w14:paraId="18976E53" w14:textId="77777777" w:rsidR="00E03895" w:rsidRDefault="00E03895">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04701656" w14:textId="77777777" w:rsidR="00E03895" w:rsidRDefault="00E03895">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5B158CD9" w14:textId="77777777" w:rsidR="00E03895" w:rsidRDefault="00E03895">
            <w:pPr>
              <w:rPr>
                <w:rFonts w:asciiTheme="minorHAnsi" w:hAnsiTheme="minorHAnsi" w:cs="Arial"/>
                <w:b/>
                <w:szCs w:val="20"/>
              </w:rPr>
            </w:pPr>
          </w:p>
        </w:tc>
      </w:tr>
      <w:tr w:rsidR="00E03895" w14:paraId="062C3B94" w14:textId="77777777" w:rsidTr="00E03895">
        <w:tc>
          <w:tcPr>
            <w:tcW w:w="1777" w:type="dxa"/>
            <w:tcBorders>
              <w:top w:val="single" w:sz="4" w:space="0" w:color="auto"/>
              <w:left w:val="single" w:sz="4" w:space="0" w:color="auto"/>
              <w:bottom w:val="single" w:sz="4" w:space="0" w:color="auto"/>
              <w:right w:val="single" w:sz="4" w:space="0" w:color="auto"/>
            </w:tcBorders>
          </w:tcPr>
          <w:p w14:paraId="1AF8BAD3" w14:textId="77777777" w:rsidR="00E03895" w:rsidRDefault="00E03895">
            <w:pPr>
              <w:rPr>
                <w:rFonts w:asciiTheme="minorHAnsi" w:hAnsiTheme="minorHAnsi" w:cs="Arial"/>
                <w:szCs w:val="20"/>
              </w:rPr>
            </w:pPr>
          </w:p>
        </w:tc>
        <w:tc>
          <w:tcPr>
            <w:tcW w:w="1884" w:type="dxa"/>
            <w:tcBorders>
              <w:top w:val="single" w:sz="4" w:space="0" w:color="auto"/>
              <w:left w:val="single" w:sz="4" w:space="0" w:color="auto"/>
              <w:bottom w:val="single" w:sz="4" w:space="0" w:color="auto"/>
              <w:right w:val="single" w:sz="4" w:space="0" w:color="auto"/>
            </w:tcBorders>
          </w:tcPr>
          <w:p w14:paraId="5323FDE7" w14:textId="77777777" w:rsidR="00E03895" w:rsidRDefault="00E03895">
            <w:pPr>
              <w:rPr>
                <w:rFonts w:asciiTheme="minorHAnsi" w:hAnsiTheme="minorHAnsi" w:cs="Arial"/>
                <w:szCs w:val="20"/>
              </w:rPr>
            </w:pPr>
          </w:p>
        </w:tc>
        <w:tc>
          <w:tcPr>
            <w:tcW w:w="1902" w:type="dxa"/>
            <w:tcBorders>
              <w:top w:val="single" w:sz="4" w:space="0" w:color="auto"/>
              <w:left w:val="single" w:sz="4" w:space="0" w:color="auto"/>
              <w:bottom w:val="single" w:sz="4" w:space="0" w:color="auto"/>
              <w:right w:val="single" w:sz="4" w:space="0" w:color="auto"/>
            </w:tcBorders>
          </w:tcPr>
          <w:p w14:paraId="26D06B2D" w14:textId="77777777" w:rsidR="00E03895" w:rsidRDefault="00E03895">
            <w:pPr>
              <w:rPr>
                <w:rFonts w:asciiTheme="minorHAnsi" w:hAnsiTheme="minorHAnsi" w:cs="Arial"/>
                <w:szCs w:val="20"/>
              </w:rPr>
            </w:pPr>
          </w:p>
        </w:tc>
        <w:tc>
          <w:tcPr>
            <w:tcW w:w="1890" w:type="dxa"/>
            <w:tcBorders>
              <w:top w:val="single" w:sz="4" w:space="0" w:color="auto"/>
              <w:left w:val="single" w:sz="4" w:space="0" w:color="auto"/>
              <w:bottom w:val="single" w:sz="4" w:space="0" w:color="auto"/>
              <w:right w:val="single" w:sz="4" w:space="0" w:color="auto"/>
            </w:tcBorders>
          </w:tcPr>
          <w:p w14:paraId="24AC522D" w14:textId="77777777" w:rsidR="00E03895" w:rsidRDefault="00E03895">
            <w:pPr>
              <w:rPr>
                <w:rFonts w:asciiTheme="minorHAnsi" w:hAnsiTheme="minorHAnsi" w:cs="Arial"/>
                <w:szCs w:val="20"/>
              </w:rPr>
            </w:pPr>
          </w:p>
        </w:tc>
        <w:tc>
          <w:tcPr>
            <w:tcW w:w="1875" w:type="dxa"/>
            <w:tcBorders>
              <w:top w:val="single" w:sz="4" w:space="0" w:color="auto"/>
              <w:left w:val="single" w:sz="4" w:space="0" w:color="auto"/>
              <w:bottom w:val="single" w:sz="4" w:space="0" w:color="auto"/>
              <w:right w:val="single" w:sz="4" w:space="0" w:color="auto"/>
            </w:tcBorders>
          </w:tcPr>
          <w:p w14:paraId="01D93E00" w14:textId="77777777" w:rsidR="00E03895" w:rsidRDefault="00E03895">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462A3AB6"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12A19675"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063CA7F9" w:rsidR="00E52C66" w:rsidRPr="00E52C66" w:rsidRDefault="000E52C6" w:rsidP="003B3BEE">
      <w:pPr>
        <w:widowControl w:val="0"/>
        <w:autoSpaceDE w:val="0"/>
        <w:autoSpaceDN w:val="0"/>
        <w:adjustRightInd w:val="0"/>
        <w:ind w:left="2880" w:hanging="2880"/>
        <w:rPr>
          <w:rFonts w:ascii="Calibri" w:hAnsi="Calibri" w:cs="Arial"/>
        </w:rPr>
      </w:pPr>
      <w:r>
        <w:rPr>
          <w:rFonts w:asciiTheme="minorHAnsi" w:hAnsiTheme="minorHAnsi"/>
        </w:rPr>
        <w:t>ISBN</w:t>
      </w:r>
      <w:r w:rsidR="003B3BEE" w:rsidRPr="004D5A49">
        <w:rPr>
          <w:rFonts w:asciiTheme="minorHAnsi" w:hAnsiTheme="minorHAnsi"/>
        </w:rPr>
        <w:t xml:space="preserve"> </w:t>
      </w:r>
      <w:r>
        <w:rPr>
          <w:rFonts w:asciiTheme="minorHAnsi" w:hAnsiTheme="minorHAnsi"/>
        </w:rPr>
        <w:t>9781260219715 (</w:t>
      </w:r>
      <w:r w:rsidR="00857480">
        <w:rPr>
          <w:rFonts w:asciiTheme="minorHAnsi" w:hAnsiTheme="minorHAnsi"/>
        </w:rPr>
        <w:t>bound edition) and 9781260492835 (loose-leaf edition)</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201EF04D" w:rsidR="003F4897" w:rsidRPr="006D2A81" w:rsidRDefault="00C51D26" w:rsidP="004F461B">
            <w:pPr>
              <w:jc w:val="center"/>
              <w:rPr>
                <w:rFonts w:ascii="Calibri" w:hAnsi="Calibri"/>
              </w:rPr>
            </w:pPr>
            <w:r>
              <w:rPr>
                <w:rFonts w:ascii="Calibri" w:hAnsi="Calibri"/>
              </w:rPr>
              <w:t>2</w:t>
            </w:r>
            <w:r w:rsidR="0002227D">
              <w:rPr>
                <w:rFonts w:ascii="Calibri" w:hAnsi="Calibri"/>
              </w:rPr>
              <w:t>2</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7D9494ED" w:rsidR="00C51D26" w:rsidRPr="006D2A81" w:rsidRDefault="0002227D" w:rsidP="004F461B">
            <w:pPr>
              <w:jc w:val="center"/>
              <w:rPr>
                <w:rFonts w:ascii="Calibri" w:hAnsi="Calibri"/>
              </w:rPr>
            </w:pPr>
            <w:r>
              <w:rPr>
                <w:rFonts w:ascii="Calibri" w:hAnsi="Calibri"/>
              </w:rPr>
              <w:t>7</w:t>
            </w:r>
          </w:p>
        </w:tc>
        <w:tc>
          <w:tcPr>
            <w:tcW w:w="5760" w:type="dxa"/>
          </w:tcPr>
          <w:p w14:paraId="192AE33A" w14:textId="0D06BF09" w:rsidR="00C51D26" w:rsidRDefault="00C51D26" w:rsidP="004F461B">
            <w:pPr>
              <w:jc w:val="center"/>
              <w:rPr>
                <w:rFonts w:ascii="Calibri" w:hAnsi="Calibri"/>
              </w:rPr>
            </w:pPr>
            <w:r>
              <w:rPr>
                <w:rFonts w:ascii="Calibri" w:hAnsi="Calibri"/>
              </w:rPr>
              <w:t>Lecture Discussions</w:t>
            </w:r>
            <w:r w:rsidR="0002227D">
              <w:rPr>
                <w:rFonts w:ascii="Calibri" w:hAnsi="Calibri"/>
              </w:rPr>
              <w:t xml:space="preserve"> @ 20 points each</w:t>
            </w:r>
          </w:p>
        </w:tc>
        <w:tc>
          <w:tcPr>
            <w:tcW w:w="1890" w:type="dxa"/>
          </w:tcPr>
          <w:p w14:paraId="1D5BF09A" w14:textId="30AA6A71" w:rsidR="00C51D26" w:rsidRPr="006D2A81" w:rsidRDefault="00682C8D" w:rsidP="004F461B">
            <w:pPr>
              <w:jc w:val="center"/>
              <w:rPr>
                <w:rFonts w:ascii="Calibri" w:hAnsi="Calibri"/>
              </w:rPr>
            </w:pPr>
            <w:r>
              <w:rPr>
                <w:rFonts w:ascii="Calibri" w:hAnsi="Calibri"/>
              </w:rPr>
              <w:t>1</w:t>
            </w:r>
            <w:r w:rsidR="0002227D">
              <w:rPr>
                <w:rFonts w:ascii="Calibri" w:hAnsi="Calibri"/>
              </w:rPr>
              <w:t>4</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7E98B19" w:rsidR="00C02A7A" w:rsidRDefault="00C02A7A" w:rsidP="00C02A7A">
      <w:pPr>
        <w:rPr>
          <w:rFonts w:ascii="Calibri" w:eastAsia="Calibri" w:hAnsi="Calibri" w:cs="Calibri"/>
          <w:b/>
          <w:sz w:val="28"/>
          <w:szCs w:val="28"/>
        </w:rPr>
      </w:pPr>
    </w:p>
    <w:p w14:paraId="316AC060" w14:textId="77777777" w:rsidR="00964B7E" w:rsidRPr="00C51D26" w:rsidRDefault="00964B7E" w:rsidP="00964B7E">
      <w:pPr>
        <w:rPr>
          <w:rFonts w:ascii="Calibri" w:eastAsia="Calibri" w:hAnsi="Calibri" w:cs="Calibri"/>
          <w:b/>
          <w:sz w:val="28"/>
          <w:szCs w:val="28"/>
        </w:rPr>
      </w:pPr>
    </w:p>
    <w:p w14:paraId="6762FFA2"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BF5E51B"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964B7E" w14:paraId="735D0275" w14:textId="77777777" w:rsidTr="006C377A">
        <w:trPr>
          <w:trHeight w:val="253"/>
        </w:trPr>
        <w:tc>
          <w:tcPr>
            <w:tcW w:w="4823" w:type="dxa"/>
          </w:tcPr>
          <w:p w14:paraId="38BA0A7B" w14:textId="017CE21D"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10</w:t>
            </w:r>
            <w:r w:rsidR="00964B7E">
              <w:rPr>
                <w:rFonts w:ascii="Arial" w:hAnsi="Arial" w:cs="Arial"/>
                <w:sz w:val="20"/>
                <w:szCs w:val="20"/>
              </w:rPr>
              <w:t>/</w:t>
            </w:r>
            <w:r>
              <w:rPr>
                <w:rFonts w:ascii="Arial" w:hAnsi="Arial" w:cs="Arial"/>
                <w:sz w:val="20"/>
                <w:szCs w:val="20"/>
              </w:rPr>
              <w:t>19</w:t>
            </w:r>
            <w:r w:rsidR="00964B7E">
              <w:rPr>
                <w:rFonts w:ascii="Arial" w:hAnsi="Arial" w:cs="Arial"/>
                <w:sz w:val="20"/>
                <w:szCs w:val="20"/>
              </w:rPr>
              <w:t>-</w:t>
            </w:r>
            <w:r>
              <w:rPr>
                <w:rFonts w:ascii="Arial" w:hAnsi="Arial" w:cs="Arial"/>
                <w:sz w:val="20"/>
                <w:szCs w:val="20"/>
              </w:rPr>
              <w:t>10</w:t>
            </w:r>
            <w:r w:rsidR="00964B7E">
              <w:rPr>
                <w:rFonts w:ascii="Arial" w:hAnsi="Arial" w:cs="Arial"/>
                <w:sz w:val="20"/>
                <w:szCs w:val="20"/>
              </w:rPr>
              <w:t>/2</w:t>
            </w:r>
            <w:r>
              <w:rPr>
                <w:rFonts w:ascii="Arial" w:hAnsi="Arial" w:cs="Arial"/>
                <w:sz w:val="20"/>
                <w:szCs w:val="20"/>
              </w:rPr>
              <w:t>3</w:t>
            </w:r>
          </w:p>
        </w:tc>
        <w:tc>
          <w:tcPr>
            <w:tcW w:w="4839" w:type="dxa"/>
          </w:tcPr>
          <w:p w14:paraId="5430E8BA" w14:textId="78A906CF" w:rsidR="00964B7E" w:rsidRPr="00AD62A6"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1</w:t>
            </w:r>
            <w:proofErr w:type="gramStart"/>
            <w:r w:rsidR="00F367B4">
              <w:rPr>
                <w:rFonts w:ascii="Arial" w:hAnsi="Arial" w:cs="Arial"/>
                <w:sz w:val="20"/>
                <w:szCs w:val="20"/>
              </w:rPr>
              <w:t xml:space="preserve">   (</w:t>
            </w:r>
            <w:proofErr w:type="gramEnd"/>
            <w:r w:rsidR="00F367B4">
              <w:rPr>
                <w:rFonts w:ascii="Arial" w:hAnsi="Arial" w:cs="Arial"/>
                <w:sz w:val="20"/>
                <w:szCs w:val="20"/>
              </w:rPr>
              <w:t>Chapters 1-2)</w:t>
            </w:r>
          </w:p>
        </w:tc>
      </w:tr>
      <w:tr w:rsidR="00964B7E" w14:paraId="03CFAD7E" w14:textId="77777777" w:rsidTr="006C377A">
        <w:trPr>
          <w:trHeight w:val="253"/>
        </w:trPr>
        <w:tc>
          <w:tcPr>
            <w:tcW w:w="4823" w:type="dxa"/>
          </w:tcPr>
          <w:p w14:paraId="52342901" w14:textId="6D565160"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10</w:t>
            </w:r>
            <w:r w:rsidR="00964B7E">
              <w:rPr>
                <w:rFonts w:ascii="Arial" w:hAnsi="Arial" w:cs="Arial"/>
                <w:sz w:val="20"/>
                <w:szCs w:val="20"/>
              </w:rPr>
              <w:t>/2</w:t>
            </w:r>
            <w:r>
              <w:rPr>
                <w:rFonts w:ascii="Arial" w:hAnsi="Arial" w:cs="Arial"/>
                <w:sz w:val="20"/>
                <w:szCs w:val="20"/>
              </w:rPr>
              <w:t>4</w:t>
            </w:r>
            <w:r w:rsidR="00964B7E">
              <w:rPr>
                <w:rFonts w:ascii="Arial" w:hAnsi="Arial" w:cs="Arial"/>
                <w:sz w:val="20"/>
                <w:szCs w:val="20"/>
              </w:rPr>
              <w:t>-</w:t>
            </w:r>
            <w:r>
              <w:rPr>
                <w:rFonts w:ascii="Arial" w:hAnsi="Arial" w:cs="Arial"/>
                <w:sz w:val="20"/>
                <w:szCs w:val="20"/>
              </w:rPr>
              <w:t>10</w:t>
            </w:r>
            <w:r w:rsidR="00964B7E">
              <w:rPr>
                <w:rFonts w:ascii="Arial" w:hAnsi="Arial" w:cs="Arial"/>
                <w:sz w:val="20"/>
                <w:szCs w:val="20"/>
              </w:rPr>
              <w:t>/</w:t>
            </w:r>
            <w:r>
              <w:rPr>
                <w:rFonts w:ascii="Arial" w:hAnsi="Arial" w:cs="Arial"/>
                <w:sz w:val="20"/>
                <w:szCs w:val="20"/>
              </w:rPr>
              <w:t>30</w:t>
            </w:r>
          </w:p>
        </w:tc>
        <w:tc>
          <w:tcPr>
            <w:tcW w:w="4839" w:type="dxa"/>
          </w:tcPr>
          <w:p w14:paraId="3615F7C9" w14:textId="289CF891" w:rsidR="00964B7E" w:rsidRPr="00AD62A6" w:rsidRDefault="00B95867" w:rsidP="006C377A">
            <w:pPr>
              <w:widowControl w:val="0"/>
              <w:autoSpaceDE w:val="0"/>
              <w:autoSpaceDN w:val="0"/>
              <w:adjustRightInd w:val="0"/>
              <w:rPr>
                <w:rFonts w:ascii="Arial" w:hAnsi="Arial" w:cs="Arial"/>
                <w:b/>
                <w:sz w:val="20"/>
                <w:szCs w:val="20"/>
              </w:rPr>
            </w:pPr>
            <w:r>
              <w:rPr>
                <w:rFonts w:ascii="Arial" w:hAnsi="Arial" w:cs="Arial"/>
                <w:sz w:val="20"/>
                <w:szCs w:val="20"/>
              </w:rPr>
              <w:t>Module 2</w:t>
            </w:r>
            <w:proofErr w:type="gramStart"/>
            <w:r w:rsidR="00F367B4">
              <w:rPr>
                <w:rFonts w:ascii="Arial" w:hAnsi="Arial" w:cs="Arial"/>
                <w:sz w:val="20"/>
                <w:szCs w:val="20"/>
              </w:rPr>
              <w:t xml:space="preserve">   (</w:t>
            </w:r>
            <w:proofErr w:type="gramEnd"/>
            <w:r w:rsidR="00F367B4">
              <w:rPr>
                <w:rFonts w:ascii="Arial" w:hAnsi="Arial" w:cs="Arial"/>
                <w:sz w:val="20"/>
                <w:szCs w:val="20"/>
              </w:rPr>
              <w:t>Chapters 3-4)</w:t>
            </w:r>
          </w:p>
        </w:tc>
      </w:tr>
      <w:tr w:rsidR="00964B7E" w14:paraId="23BCFDAA" w14:textId="77777777" w:rsidTr="006C377A">
        <w:trPr>
          <w:trHeight w:val="253"/>
        </w:trPr>
        <w:tc>
          <w:tcPr>
            <w:tcW w:w="4823" w:type="dxa"/>
          </w:tcPr>
          <w:p w14:paraId="513F7B96" w14:textId="26017E7C"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10</w:t>
            </w:r>
            <w:r w:rsidR="00964B7E">
              <w:rPr>
                <w:rFonts w:ascii="Arial" w:hAnsi="Arial" w:cs="Arial"/>
                <w:sz w:val="20"/>
                <w:szCs w:val="20"/>
              </w:rPr>
              <w:t>/</w:t>
            </w:r>
            <w:r>
              <w:rPr>
                <w:rFonts w:ascii="Arial" w:hAnsi="Arial" w:cs="Arial"/>
                <w:sz w:val="20"/>
                <w:szCs w:val="20"/>
              </w:rPr>
              <w:t>31</w:t>
            </w:r>
            <w:r w:rsidR="00964B7E">
              <w:rPr>
                <w:rFonts w:ascii="Arial" w:hAnsi="Arial" w:cs="Arial"/>
                <w:sz w:val="20"/>
                <w:szCs w:val="20"/>
              </w:rPr>
              <w:t>-</w:t>
            </w:r>
            <w:r>
              <w:rPr>
                <w:rFonts w:ascii="Arial" w:hAnsi="Arial" w:cs="Arial"/>
                <w:sz w:val="20"/>
                <w:szCs w:val="20"/>
              </w:rPr>
              <w:t>11</w:t>
            </w:r>
            <w:r w:rsidR="00964B7E">
              <w:rPr>
                <w:rFonts w:ascii="Arial" w:hAnsi="Arial" w:cs="Arial"/>
                <w:sz w:val="20"/>
                <w:szCs w:val="20"/>
              </w:rPr>
              <w:t>/</w:t>
            </w:r>
            <w:r>
              <w:rPr>
                <w:rFonts w:ascii="Arial" w:hAnsi="Arial" w:cs="Arial"/>
                <w:sz w:val="20"/>
                <w:szCs w:val="20"/>
              </w:rPr>
              <w:t>06</w:t>
            </w:r>
          </w:p>
        </w:tc>
        <w:tc>
          <w:tcPr>
            <w:tcW w:w="4839" w:type="dxa"/>
          </w:tcPr>
          <w:p w14:paraId="0B7507E8" w14:textId="5C82A0D8" w:rsidR="00964B7E" w:rsidRPr="00AD62A6"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3</w:t>
            </w:r>
            <w:proofErr w:type="gramStart"/>
            <w:r w:rsidR="00F367B4">
              <w:rPr>
                <w:rFonts w:ascii="Arial" w:hAnsi="Arial" w:cs="Arial"/>
                <w:sz w:val="20"/>
                <w:szCs w:val="20"/>
              </w:rPr>
              <w:t xml:space="preserve">   (</w:t>
            </w:r>
            <w:proofErr w:type="gramEnd"/>
            <w:r w:rsidR="00F367B4">
              <w:rPr>
                <w:rFonts w:ascii="Arial" w:hAnsi="Arial" w:cs="Arial"/>
                <w:sz w:val="20"/>
                <w:szCs w:val="20"/>
              </w:rPr>
              <w:t>Chapters 5-6)</w:t>
            </w:r>
            <w:r w:rsidR="006A641E">
              <w:rPr>
                <w:rFonts w:ascii="Arial" w:hAnsi="Arial" w:cs="Arial"/>
                <w:sz w:val="20"/>
                <w:szCs w:val="20"/>
              </w:rPr>
              <w:t xml:space="preserve"> </w:t>
            </w:r>
            <w:r w:rsidR="006A641E" w:rsidRPr="006A641E">
              <w:rPr>
                <w:rFonts w:ascii="Arial" w:hAnsi="Arial" w:cs="Arial"/>
                <w:b/>
                <w:sz w:val="20"/>
                <w:szCs w:val="20"/>
              </w:rPr>
              <w:t>Exam 1</w:t>
            </w:r>
          </w:p>
        </w:tc>
      </w:tr>
      <w:tr w:rsidR="00964B7E" w14:paraId="30A68B9A" w14:textId="77777777" w:rsidTr="006C377A">
        <w:trPr>
          <w:trHeight w:val="253"/>
        </w:trPr>
        <w:tc>
          <w:tcPr>
            <w:tcW w:w="4823" w:type="dxa"/>
          </w:tcPr>
          <w:p w14:paraId="245C26F2" w14:textId="5AB9314A"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11</w:t>
            </w:r>
            <w:r w:rsidR="00964B7E">
              <w:rPr>
                <w:rFonts w:ascii="Arial" w:hAnsi="Arial" w:cs="Arial"/>
                <w:sz w:val="20"/>
                <w:szCs w:val="20"/>
              </w:rPr>
              <w:t>/</w:t>
            </w:r>
            <w:r>
              <w:rPr>
                <w:rFonts w:ascii="Arial" w:hAnsi="Arial" w:cs="Arial"/>
                <w:sz w:val="20"/>
                <w:szCs w:val="20"/>
              </w:rPr>
              <w:t>07</w:t>
            </w:r>
            <w:r w:rsidR="00964B7E">
              <w:rPr>
                <w:rFonts w:ascii="Arial" w:hAnsi="Arial" w:cs="Arial"/>
                <w:sz w:val="20"/>
                <w:szCs w:val="20"/>
              </w:rPr>
              <w:t>-</w:t>
            </w:r>
            <w:r>
              <w:rPr>
                <w:rFonts w:ascii="Arial" w:hAnsi="Arial" w:cs="Arial"/>
                <w:sz w:val="20"/>
                <w:szCs w:val="20"/>
              </w:rPr>
              <w:t>11</w:t>
            </w:r>
            <w:r w:rsidR="00964B7E">
              <w:rPr>
                <w:rFonts w:ascii="Arial" w:hAnsi="Arial" w:cs="Arial"/>
                <w:sz w:val="20"/>
                <w:szCs w:val="20"/>
              </w:rPr>
              <w:t>/1</w:t>
            </w:r>
            <w:r>
              <w:rPr>
                <w:rFonts w:ascii="Arial" w:hAnsi="Arial" w:cs="Arial"/>
                <w:sz w:val="20"/>
                <w:szCs w:val="20"/>
              </w:rPr>
              <w:t>3</w:t>
            </w:r>
          </w:p>
        </w:tc>
        <w:tc>
          <w:tcPr>
            <w:tcW w:w="4839" w:type="dxa"/>
          </w:tcPr>
          <w:p w14:paraId="7E4ED0A0" w14:textId="44D3D19B" w:rsidR="00964B7E"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4</w:t>
            </w:r>
            <w:proofErr w:type="gramStart"/>
            <w:r w:rsidR="00F367B4">
              <w:rPr>
                <w:rFonts w:ascii="Arial" w:hAnsi="Arial" w:cs="Arial"/>
                <w:sz w:val="20"/>
                <w:szCs w:val="20"/>
              </w:rPr>
              <w:t xml:space="preserve">   (</w:t>
            </w:r>
            <w:proofErr w:type="gramEnd"/>
            <w:r w:rsidR="00F367B4">
              <w:rPr>
                <w:rFonts w:ascii="Arial" w:hAnsi="Arial" w:cs="Arial"/>
                <w:sz w:val="20"/>
                <w:szCs w:val="20"/>
              </w:rPr>
              <w:t>Chapter 7-8)</w:t>
            </w:r>
          </w:p>
        </w:tc>
      </w:tr>
      <w:tr w:rsidR="00964B7E" w14:paraId="10CCE2B1" w14:textId="77777777" w:rsidTr="006C377A">
        <w:trPr>
          <w:trHeight w:val="253"/>
        </w:trPr>
        <w:tc>
          <w:tcPr>
            <w:tcW w:w="4823" w:type="dxa"/>
          </w:tcPr>
          <w:p w14:paraId="004667FE" w14:textId="799FC004"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11</w:t>
            </w:r>
            <w:r w:rsidR="00964B7E">
              <w:rPr>
                <w:rFonts w:ascii="Arial" w:hAnsi="Arial" w:cs="Arial"/>
                <w:sz w:val="20"/>
                <w:szCs w:val="20"/>
              </w:rPr>
              <w:t>/</w:t>
            </w:r>
            <w:r>
              <w:rPr>
                <w:rFonts w:ascii="Arial" w:hAnsi="Arial" w:cs="Arial"/>
                <w:sz w:val="20"/>
                <w:szCs w:val="20"/>
              </w:rPr>
              <w:t>14</w:t>
            </w:r>
            <w:r w:rsidR="00964B7E">
              <w:rPr>
                <w:rFonts w:ascii="Arial" w:hAnsi="Arial" w:cs="Arial"/>
                <w:sz w:val="20"/>
                <w:szCs w:val="20"/>
              </w:rPr>
              <w:t>-</w:t>
            </w:r>
            <w:r>
              <w:rPr>
                <w:rFonts w:ascii="Arial" w:hAnsi="Arial" w:cs="Arial"/>
                <w:sz w:val="20"/>
                <w:szCs w:val="20"/>
              </w:rPr>
              <w:t>11</w:t>
            </w:r>
            <w:r w:rsidR="00964B7E">
              <w:rPr>
                <w:rFonts w:ascii="Arial" w:hAnsi="Arial" w:cs="Arial"/>
                <w:sz w:val="20"/>
                <w:szCs w:val="20"/>
              </w:rPr>
              <w:t>/2</w:t>
            </w:r>
            <w:r>
              <w:rPr>
                <w:rFonts w:ascii="Arial" w:hAnsi="Arial" w:cs="Arial"/>
                <w:sz w:val="20"/>
                <w:szCs w:val="20"/>
              </w:rPr>
              <w:t>0</w:t>
            </w:r>
          </w:p>
        </w:tc>
        <w:tc>
          <w:tcPr>
            <w:tcW w:w="4839" w:type="dxa"/>
          </w:tcPr>
          <w:p w14:paraId="281034F8" w14:textId="7BC3D955" w:rsidR="00964B7E" w:rsidRDefault="00B95867" w:rsidP="006C377A">
            <w:pPr>
              <w:widowControl w:val="0"/>
              <w:autoSpaceDE w:val="0"/>
              <w:autoSpaceDN w:val="0"/>
              <w:adjustRightInd w:val="0"/>
              <w:rPr>
                <w:rFonts w:ascii="Arial" w:hAnsi="Arial" w:cs="Arial"/>
                <w:sz w:val="20"/>
                <w:szCs w:val="20"/>
              </w:rPr>
            </w:pPr>
            <w:r>
              <w:rPr>
                <w:rFonts w:ascii="Arial" w:hAnsi="Arial" w:cs="Arial"/>
                <w:sz w:val="20"/>
                <w:szCs w:val="20"/>
              </w:rPr>
              <w:t>Module 5</w:t>
            </w:r>
            <w:proofErr w:type="gramStart"/>
            <w:r w:rsidR="00F367B4">
              <w:rPr>
                <w:rFonts w:ascii="Arial" w:hAnsi="Arial" w:cs="Arial"/>
                <w:sz w:val="20"/>
                <w:szCs w:val="20"/>
              </w:rPr>
              <w:t xml:space="preserve">   (</w:t>
            </w:r>
            <w:proofErr w:type="gramEnd"/>
            <w:r w:rsidR="00F367B4">
              <w:rPr>
                <w:rFonts w:ascii="Arial" w:hAnsi="Arial" w:cs="Arial"/>
                <w:sz w:val="20"/>
                <w:szCs w:val="20"/>
              </w:rPr>
              <w:t>Chapters 9-10-11)</w:t>
            </w:r>
            <w:r w:rsidR="006A641E">
              <w:rPr>
                <w:rFonts w:ascii="Arial" w:hAnsi="Arial" w:cs="Arial"/>
                <w:sz w:val="20"/>
                <w:szCs w:val="20"/>
              </w:rPr>
              <w:t xml:space="preserve"> </w:t>
            </w:r>
            <w:r w:rsidR="006A641E" w:rsidRPr="006A641E">
              <w:rPr>
                <w:rFonts w:ascii="Arial" w:hAnsi="Arial" w:cs="Arial"/>
                <w:b/>
                <w:sz w:val="20"/>
                <w:szCs w:val="20"/>
              </w:rPr>
              <w:t>Exam 2</w:t>
            </w:r>
          </w:p>
        </w:tc>
      </w:tr>
      <w:tr w:rsidR="00964B7E" w14:paraId="6B4EF814" w14:textId="77777777" w:rsidTr="006C377A">
        <w:trPr>
          <w:trHeight w:val="269"/>
        </w:trPr>
        <w:tc>
          <w:tcPr>
            <w:tcW w:w="4823" w:type="dxa"/>
          </w:tcPr>
          <w:p w14:paraId="1F2164F0" w14:textId="74EAB996" w:rsidR="00964B7E"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11</w:t>
            </w:r>
            <w:r w:rsidR="00964B7E">
              <w:rPr>
                <w:rFonts w:ascii="Arial" w:hAnsi="Arial" w:cs="Arial"/>
                <w:sz w:val="20"/>
                <w:szCs w:val="20"/>
              </w:rPr>
              <w:t>/2</w:t>
            </w:r>
            <w:r>
              <w:rPr>
                <w:rFonts w:ascii="Arial" w:hAnsi="Arial" w:cs="Arial"/>
                <w:sz w:val="20"/>
                <w:szCs w:val="20"/>
              </w:rPr>
              <w:t>1</w:t>
            </w:r>
            <w:r w:rsidR="00964B7E">
              <w:rPr>
                <w:rFonts w:ascii="Arial" w:hAnsi="Arial" w:cs="Arial"/>
                <w:sz w:val="20"/>
                <w:szCs w:val="20"/>
              </w:rPr>
              <w:t>-</w:t>
            </w:r>
            <w:r>
              <w:rPr>
                <w:rFonts w:ascii="Arial" w:hAnsi="Arial" w:cs="Arial"/>
                <w:sz w:val="20"/>
                <w:szCs w:val="20"/>
              </w:rPr>
              <w:t>11</w:t>
            </w:r>
            <w:r w:rsidR="00964B7E">
              <w:rPr>
                <w:rFonts w:ascii="Arial" w:hAnsi="Arial" w:cs="Arial"/>
                <w:sz w:val="20"/>
                <w:szCs w:val="20"/>
              </w:rPr>
              <w:t>/</w:t>
            </w:r>
            <w:r>
              <w:rPr>
                <w:rFonts w:ascii="Arial" w:hAnsi="Arial" w:cs="Arial"/>
                <w:sz w:val="20"/>
                <w:szCs w:val="20"/>
              </w:rPr>
              <w:t>27</w:t>
            </w:r>
          </w:p>
        </w:tc>
        <w:tc>
          <w:tcPr>
            <w:tcW w:w="4839" w:type="dxa"/>
          </w:tcPr>
          <w:p w14:paraId="5F2A0D59" w14:textId="329D9783" w:rsidR="00964B7E" w:rsidRPr="008A792E" w:rsidRDefault="00B95867" w:rsidP="006C377A">
            <w:pPr>
              <w:widowControl w:val="0"/>
              <w:autoSpaceDE w:val="0"/>
              <w:autoSpaceDN w:val="0"/>
              <w:adjustRightInd w:val="0"/>
              <w:rPr>
                <w:rFonts w:ascii="Arial" w:hAnsi="Arial" w:cs="Arial"/>
                <w:b/>
                <w:sz w:val="20"/>
                <w:szCs w:val="20"/>
              </w:rPr>
            </w:pPr>
            <w:r>
              <w:rPr>
                <w:rFonts w:ascii="Arial" w:hAnsi="Arial" w:cs="Arial"/>
                <w:sz w:val="20"/>
                <w:szCs w:val="20"/>
              </w:rPr>
              <w:t>Module 6</w:t>
            </w:r>
            <w:proofErr w:type="gramStart"/>
            <w:r w:rsidR="00F367B4">
              <w:rPr>
                <w:rFonts w:ascii="Arial" w:hAnsi="Arial" w:cs="Arial"/>
                <w:sz w:val="20"/>
                <w:szCs w:val="20"/>
              </w:rPr>
              <w:t xml:space="preserve">   (</w:t>
            </w:r>
            <w:proofErr w:type="gramEnd"/>
            <w:r w:rsidR="00F367B4">
              <w:rPr>
                <w:rFonts w:ascii="Arial" w:hAnsi="Arial" w:cs="Arial"/>
                <w:sz w:val="20"/>
                <w:szCs w:val="20"/>
              </w:rPr>
              <w:t>Chapters 12-13)</w:t>
            </w:r>
          </w:p>
        </w:tc>
      </w:tr>
      <w:tr w:rsidR="00964B7E" w14:paraId="647B61AE" w14:textId="77777777" w:rsidTr="006C377A">
        <w:trPr>
          <w:trHeight w:val="269"/>
        </w:trPr>
        <w:tc>
          <w:tcPr>
            <w:tcW w:w="4823" w:type="dxa"/>
          </w:tcPr>
          <w:p w14:paraId="4F9014EB" w14:textId="10D4EBC1" w:rsidR="00964B7E" w:rsidRDefault="00E03895" w:rsidP="006C377A">
            <w:pPr>
              <w:widowControl w:val="0"/>
              <w:autoSpaceDE w:val="0"/>
              <w:autoSpaceDN w:val="0"/>
              <w:adjustRightInd w:val="0"/>
              <w:rPr>
                <w:rFonts w:ascii="Arial" w:hAnsi="Arial" w:cs="Arial"/>
                <w:b/>
                <w:sz w:val="20"/>
                <w:szCs w:val="20"/>
              </w:rPr>
            </w:pPr>
            <w:r>
              <w:rPr>
                <w:rFonts w:ascii="Arial" w:hAnsi="Arial" w:cs="Arial"/>
                <w:sz w:val="20"/>
                <w:szCs w:val="20"/>
              </w:rPr>
              <w:t>11</w:t>
            </w:r>
            <w:r w:rsidR="00964B7E">
              <w:rPr>
                <w:rFonts w:ascii="Arial" w:hAnsi="Arial" w:cs="Arial"/>
                <w:sz w:val="20"/>
                <w:szCs w:val="20"/>
              </w:rPr>
              <w:t>/</w:t>
            </w:r>
            <w:r>
              <w:rPr>
                <w:rFonts w:ascii="Arial" w:hAnsi="Arial" w:cs="Arial"/>
                <w:sz w:val="20"/>
                <w:szCs w:val="20"/>
              </w:rPr>
              <w:t>28</w:t>
            </w:r>
            <w:r w:rsidR="00964B7E">
              <w:rPr>
                <w:rFonts w:ascii="Arial" w:hAnsi="Arial" w:cs="Arial"/>
                <w:sz w:val="20"/>
                <w:szCs w:val="20"/>
              </w:rPr>
              <w:t>-</w:t>
            </w:r>
            <w:r>
              <w:rPr>
                <w:rFonts w:ascii="Arial" w:hAnsi="Arial" w:cs="Arial"/>
                <w:sz w:val="20"/>
                <w:szCs w:val="20"/>
              </w:rPr>
              <w:t>12</w:t>
            </w:r>
            <w:r w:rsidR="00964B7E">
              <w:rPr>
                <w:rFonts w:ascii="Arial" w:hAnsi="Arial" w:cs="Arial"/>
                <w:sz w:val="20"/>
                <w:szCs w:val="20"/>
              </w:rPr>
              <w:t>/</w:t>
            </w:r>
            <w:r w:rsidR="00F367B4">
              <w:rPr>
                <w:rFonts w:ascii="Arial" w:hAnsi="Arial" w:cs="Arial"/>
                <w:sz w:val="20"/>
                <w:szCs w:val="20"/>
              </w:rPr>
              <w:t>0</w:t>
            </w:r>
            <w:r>
              <w:rPr>
                <w:rFonts w:ascii="Arial" w:hAnsi="Arial" w:cs="Arial"/>
                <w:sz w:val="20"/>
                <w:szCs w:val="20"/>
              </w:rPr>
              <w:t>4</w:t>
            </w:r>
          </w:p>
        </w:tc>
        <w:tc>
          <w:tcPr>
            <w:tcW w:w="4839" w:type="dxa"/>
          </w:tcPr>
          <w:p w14:paraId="657F6CBC" w14:textId="4786B62E" w:rsidR="00964B7E" w:rsidRPr="002F4E7D" w:rsidRDefault="00F367B4" w:rsidP="006C377A">
            <w:pPr>
              <w:widowControl w:val="0"/>
              <w:autoSpaceDE w:val="0"/>
              <w:autoSpaceDN w:val="0"/>
              <w:adjustRightInd w:val="0"/>
              <w:rPr>
                <w:rFonts w:ascii="Arial" w:hAnsi="Arial" w:cs="Arial"/>
                <w:sz w:val="20"/>
                <w:szCs w:val="20"/>
              </w:rPr>
            </w:pPr>
            <w:r>
              <w:rPr>
                <w:rFonts w:ascii="Arial" w:hAnsi="Arial" w:cs="Arial"/>
                <w:sz w:val="20"/>
                <w:szCs w:val="20"/>
              </w:rPr>
              <w:t>Module 7</w:t>
            </w:r>
            <w:proofErr w:type="gramStart"/>
            <w:r>
              <w:rPr>
                <w:rFonts w:ascii="Arial" w:hAnsi="Arial" w:cs="Arial"/>
                <w:sz w:val="20"/>
                <w:szCs w:val="20"/>
              </w:rPr>
              <w:t xml:space="preserve">   (</w:t>
            </w:r>
            <w:proofErr w:type="gramEnd"/>
            <w:r>
              <w:rPr>
                <w:rFonts w:ascii="Arial" w:hAnsi="Arial" w:cs="Arial"/>
                <w:sz w:val="20"/>
                <w:szCs w:val="20"/>
              </w:rPr>
              <w:t>Chapters 14-15-16)</w:t>
            </w:r>
          </w:p>
        </w:tc>
      </w:tr>
      <w:tr w:rsidR="00F367B4" w14:paraId="569C18CF" w14:textId="77777777" w:rsidTr="006C377A">
        <w:trPr>
          <w:trHeight w:val="269"/>
        </w:trPr>
        <w:tc>
          <w:tcPr>
            <w:tcW w:w="4823" w:type="dxa"/>
          </w:tcPr>
          <w:p w14:paraId="3E07D095" w14:textId="3290E1A6" w:rsidR="00F367B4" w:rsidRDefault="00E03895" w:rsidP="006C377A">
            <w:pPr>
              <w:widowControl w:val="0"/>
              <w:autoSpaceDE w:val="0"/>
              <w:autoSpaceDN w:val="0"/>
              <w:adjustRightInd w:val="0"/>
              <w:rPr>
                <w:rFonts w:ascii="Arial" w:hAnsi="Arial" w:cs="Arial"/>
                <w:sz w:val="20"/>
                <w:szCs w:val="20"/>
              </w:rPr>
            </w:pPr>
            <w:r>
              <w:rPr>
                <w:rFonts w:ascii="Arial" w:hAnsi="Arial" w:cs="Arial"/>
                <w:sz w:val="20"/>
                <w:szCs w:val="20"/>
              </w:rPr>
              <w:t>1</w:t>
            </w:r>
            <w:r w:rsidR="00664E93">
              <w:rPr>
                <w:rFonts w:ascii="Arial" w:hAnsi="Arial" w:cs="Arial"/>
                <w:sz w:val="20"/>
                <w:szCs w:val="20"/>
              </w:rPr>
              <w:t>1</w:t>
            </w:r>
            <w:r w:rsidR="00F367B4">
              <w:rPr>
                <w:rFonts w:ascii="Arial" w:hAnsi="Arial" w:cs="Arial"/>
                <w:sz w:val="20"/>
                <w:szCs w:val="20"/>
              </w:rPr>
              <w:t>/</w:t>
            </w:r>
            <w:r w:rsidR="00664E93">
              <w:rPr>
                <w:rFonts w:ascii="Arial" w:hAnsi="Arial" w:cs="Arial"/>
                <w:sz w:val="20"/>
                <w:szCs w:val="20"/>
              </w:rPr>
              <w:t>28</w:t>
            </w:r>
            <w:r w:rsidR="00F367B4">
              <w:rPr>
                <w:rFonts w:ascii="Arial" w:hAnsi="Arial" w:cs="Arial"/>
                <w:sz w:val="20"/>
                <w:szCs w:val="20"/>
              </w:rPr>
              <w:t>-</w:t>
            </w:r>
            <w:r>
              <w:rPr>
                <w:rFonts w:ascii="Arial" w:hAnsi="Arial" w:cs="Arial"/>
                <w:sz w:val="20"/>
                <w:szCs w:val="20"/>
              </w:rPr>
              <w:t>12</w:t>
            </w:r>
            <w:r w:rsidR="00F367B4">
              <w:rPr>
                <w:rFonts w:ascii="Arial" w:hAnsi="Arial" w:cs="Arial"/>
                <w:sz w:val="20"/>
                <w:szCs w:val="20"/>
              </w:rPr>
              <w:t>/</w:t>
            </w:r>
            <w:r w:rsidR="00664E93">
              <w:rPr>
                <w:rFonts w:ascii="Arial" w:hAnsi="Arial" w:cs="Arial"/>
                <w:sz w:val="20"/>
                <w:szCs w:val="20"/>
              </w:rPr>
              <w:t>07</w:t>
            </w:r>
          </w:p>
        </w:tc>
        <w:tc>
          <w:tcPr>
            <w:tcW w:w="4839" w:type="dxa"/>
          </w:tcPr>
          <w:p w14:paraId="4CD9B25B" w14:textId="479600C3" w:rsidR="00F367B4" w:rsidRDefault="006A641E" w:rsidP="006C377A">
            <w:pPr>
              <w:widowControl w:val="0"/>
              <w:autoSpaceDE w:val="0"/>
              <w:autoSpaceDN w:val="0"/>
              <w:adjustRightInd w:val="0"/>
              <w:rPr>
                <w:rFonts w:ascii="Arial" w:hAnsi="Arial" w:cs="Arial"/>
                <w:sz w:val="20"/>
                <w:szCs w:val="20"/>
              </w:rPr>
            </w:pPr>
            <w:r>
              <w:rPr>
                <w:rFonts w:ascii="Arial" w:hAnsi="Arial" w:cs="Arial"/>
                <w:sz w:val="20"/>
                <w:szCs w:val="20"/>
              </w:rPr>
              <w:t>Module 8</w:t>
            </w:r>
            <w:proofErr w:type="gramStart"/>
            <w:r>
              <w:rPr>
                <w:rFonts w:ascii="Arial" w:hAnsi="Arial" w:cs="Arial"/>
                <w:sz w:val="20"/>
                <w:szCs w:val="20"/>
              </w:rPr>
              <w:t xml:space="preserve">   (</w:t>
            </w:r>
            <w:proofErr w:type="gramEnd"/>
            <w:r w:rsidRPr="006A641E">
              <w:rPr>
                <w:rFonts w:ascii="Arial" w:hAnsi="Arial" w:cs="Arial"/>
                <w:b/>
                <w:sz w:val="20"/>
                <w:szCs w:val="20"/>
              </w:rPr>
              <w:t>Exam 3 and Lab Final</w:t>
            </w:r>
            <w:r>
              <w:rPr>
                <w:rFonts w:ascii="Arial" w:hAnsi="Arial" w:cs="Arial"/>
                <w:sz w:val="20"/>
                <w:szCs w:val="20"/>
              </w:rPr>
              <w:t>)</w:t>
            </w:r>
          </w:p>
        </w:tc>
      </w:tr>
    </w:tbl>
    <w:p w14:paraId="0C98F459" w14:textId="2B99C3CD"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1091A7B0" w14:textId="788322BC" w:rsidR="00B643CE"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w:t>
      </w:r>
      <w:r w:rsidRPr="00B643CE">
        <w:rPr>
          <w:rFonts w:ascii="Arial" w:hAnsi="Arial" w:cs="Arial"/>
          <w:b/>
          <w:bCs/>
          <w:sz w:val="20"/>
          <w:szCs w:val="20"/>
        </w:rPr>
        <w:t xml:space="preserve">lab </w:t>
      </w:r>
      <w:r w:rsidRPr="00AD62A6">
        <w:rPr>
          <w:rFonts w:ascii="Arial" w:hAnsi="Arial" w:cs="Arial"/>
          <w:bCs/>
          <w:sz w:val="20"/>
          <w:szCs w:val="20"/>
        </w:rPr>
        <w:t>only.  The following is a tentative outline of the lab material for each.</w:t>
      </w:r>
      <w:r>
        <w:rPr>
          <w:rFonts w:ascii="Arial" w:hAnsi="Arial" w:cs="Arial"/>
          <w:bCs/>
          <w:sz w:val="20"/>
          <w:szCs w:val="20"/>
        </w:rPr>
        <w:t xml:space="preserve"> You will be assigned your power point presentation early in the semester so you can get topic</w:t>
      </w:r>
      <w:r w:rsidR="006B19B8">
        <w:rPr>
          <w:rFonts w:ascii="Arial" w:hAnsi="Arial" w:cs="Arial"/>
          <w:bCs/>
          <w:sz w:val="20"/>
          <w:szCs w:val="20"/>
        </w:rPr>
        <w:t xml:space="preserve"> approval.</w:t>
      </w:r>
      <w:r>
        <w:rPr>
          <w:rFonts w:ascii="Arial" w:hAnsi="Arial" w:cs="Arial"/>
          <w:bCs/>
          <w:sz w:val="20"/>
          <w:szCs w:val="20"/>
        </w:rPr>
        <w:t xml:space="preserve"> </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6AA00370"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lastRenderedPageBreak/>
              <w:t xml:space="preserve">Module </w:t>
            </w:r>
            <w:r w:rsidR="006A641E">
              <w:rPr>
                <w:rFonts w:ascii="Arial" w:hAnsi="Arial" w:cs="Arial"/>
                <w:bCs/>
                <w:sz w:val="20"/>
                <w:szCs w:val="20"/>
              </w:rPr>
              <w:t>1</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598B5DF"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2</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0D0A1381"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5466543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3</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290702FB"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367F9AF0" w:rsidR="00B643CE" w:rsidRDefault="0002227D"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w:t>
            </w:r>
            <w:r w:rsidR="00B643CE">
              <w:rPr>
                <w:rFonts w:ascii="Arial" w:hAnsi="Arial" w:cs="Arial"/>
                <w:bCs/>
                <w:sz w:val="20"/>
                <w:szCs w:val="20"/>
              </w:rPr>
              <w:t>0pts</w:t>
            </w:r>
          </w:p>
        </w:tc>
      </w:tr>
      <w:tr w:rsidR="00B643CE" w14:paraId="36C52195" w14:textId="77777777" w:rsidTr="00352A71">
        <w:trPr>
          <w:trHeight w:val="221"/>
        </w:trPr>
        <w:tc>
          <w:tcPr>
            <w:tcW w:w="2371" w:type="dxa"/>
          </w:tcPr>
          <w:p w14:paraId="4F5F319B" w14:textId="12217FAB"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4</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2A2B70D4"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567CC66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5</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08AA5346"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5DEC2EE2"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6</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5F8C94C6"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08E143F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7</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675855C2" w:rsidR="00B643CE" w:rsidRDefault="00B643CE" w:rsidP="000E52C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w:t>
            </w:r>
            <w:r w:rsidR="006B19B8">
              <w:rPr>
                <w:rFonts w:ascii="Arial" w:hAnsi="Arial" w:cs="Arial"/>
                <w:bCs/>
                <w:sz w:val="20"/>
                <w:szCs w:val="20"/>
              </w:rPr>
              <w:t xml:space="preserve">due </w:t>
            </w:r>
            <w:r w:rsidR="00E03895">
              <w:rPr>
                <w:rFonts w:ascii="Arial" w:hAnsi="Arial" w:cs="Arial"/>
                <w:bCs/>
                <w:sz w:val="20"/>
                <w:szCs w:val="20"/>
              </w:rPr>
              <w:t>December 4th</w:t>
            </w:r>
          </w:p>
        </w:tc>
      </w:tr>
      <w:tr w:rsidR="00B643CE" w14:paraId="13B5128F" w14:textId="77777777" w:rsidTr="00352A71">
        <w:trPr>
          <w:trHeight w:val="350"/>
        </w:trPr>
        <w:tc>
          <w:tcPr>
            <w:tcW w:w="2371" w:type="dxa"/>
          </w:tcPr>
          <w:p w14:paraId="29439808" w14:textId="44F9D7FD"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0A20C10C"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6A641E">
              <w:rPr>
                <w:rFonts w:ascii="Arial" w:hAnsi="Arial" w:cs="Arial"/>
                <w:bCs/>
                <w:sz w:val="20"/>
                <w:szCs w:val="20"/>
              </w:rPr>
              <w:t>8</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17387B09"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Modules</w:t>
      </w:r>
      <w:r w:rsidR="006B19B8">
        <w:rPr>
          <w:rFonts w:ascii="Arial" w:hAnsi="Arial" w:cs="Arial"/>
          <w:bCs/>
          <w:sz w:val="20"/>
          <w:szCs w:val="20"/>
        </w:rPr>
        <w:t xml:space="preserve"> </w:t>
      </w:r>
      <w:r>
        <w:rPr>
          <w:rFonts w:ascii="Arial" w:hAnsi="Arial" w:cs="Arial"/>
          <w:bCs/>
          <w:sz w:val="20"/>
          <w:szCs w:val="20"/>
        </w:rPr>
        <w:t>are worth a total of 2</w:t>
      </w:r>
      <w:r w:rsidR="0002227D">
        <w:rPr>
          <w:rFonts w:ascii="Arial" w:hAnsi="Arial" w:cs="Arial"/>
          <w:bCs/>
          <w:sz w:val="20"/>
          <w:szCs w:val="20"/>
        </w:rPr>
        <w:t>2</w:t>
      </w:r>
      <w:r>
        <w:rPr>
          <w:rFonts w:ascii="Arial" w:hAnsi="Arial" w:cs="Arial"/>
          <w:bCs/>
          <w:sz w:val="20"/>
          <w:szCs w:val="20"/>
        </w:rPr>
        <w:t xml:space="preserve">0 points. The lab final will be worth 100 points and will consist of </w:t>
      </w:r>
      <w:proofErr w:type="gramStart"/>
      <w:r>
        <w:rPr>
          <w:rFonts w:ascii="Arial" w:hAnsi="Arial" w:cs="Arial"/>
          <w:bCs/>
          <w:sz w:val="20"/>
          <w:szCs w:val="20"/>
        </w:rPr>
        <w:t>multiple</w:t>
      </w:r>
      <w:r w:rsidR="00664E93">
        <w:rPr>
          <w:rFonts w:ascii="Arial" w:hAnsi="Arial" w:cs="Arial"/>
          <w:bCs/>
          <w:sz w:val="20"/>
          <w:szCs w:val="20"/>
        </w:rPr>
        <w:t xml:space="preserve"> </w:t>
      </w:r>
      <w:r>
        <w:rPr>
          <w:rFonts w:ascii="Arial" w:hAnsi="Arial" w:cs="Arial"/>
          <w:bCs/>
          <w:sz w:val="20"/>
          <w:szCs w:val="20"/>
        </w:rPr>
        <w:t>choice</w:t>
      </w:r>
      <w:proofErr w:type="gramEnd"/>
      <w:r>
        <w:rPr>
          <w:rFonts w:ascii="Arial" w:hAnsi="Arial" w:cs="Arial"/>
          <w:bCs/>
          <w:sz w:val="20"/>
          <w:szCs w:val="20"/>
        </w:rPr>
        <w:t xml:space="preserve"> questions over the topics and information learned in lab this semester.  The total points you can earn for lab is 3</w:t>
      </w:r>
      <w:r w:rsidR="0002227D">
        <w:rPr>
          <w:rFonts w:ascii="Arial" w:hAnsi="Arial" w:cs="Arial"/>
          <w:bCs/>
          <w:sz w:val="20"/>
          <w:szCs w:val="20"/>
        </w:rPr>
        <w:t>2</w:t>
      </w:r>
      <w:r>
        <w:rPr>
          <w:rFonts w:ascii="Arial" w:hAnsi="Arial" w:cs="Arial"/>
          <w:bCs/>
          <w:sz w:val="20"/>
          <w:szCs w:val="20"/>
        </w:rPr>
        <w:t>0 points.</w:t>
      </w:r>
    </w:p>
    <w:p w14:paraId="24260F33" w14:textId="77777777" w:rsidR="00B643CE" w:rsidRDefault="00B643CE" w:rsidP="00B643CE">
      <w:pPr>
        <w:rPr>
          <w:rFonts w:ascii="Calibri" w:eastAsia="Calibri" w:hAnsi="Calibri" w:cs="Calibri"/>
          <w:b/>
          <w:bCs/>
        </w:rPr>
      </w:pPr>
    </w:p>
    <w:p w14:paraId="67CE05BB" w14:textId="5153D10D"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E03895">
        <w:rPr>
          <w:rFonts w:ascii="Calibri" w:eastAsia="Calibri" w:hAnsi="Calibri" w:cs="Calibri"/>
          <w:b/>
          <w:bCs/>
        </w:rPr>
        <w:t>November</w:t>
      </w:r>
      <w:r w:rsidR="000E52C6">
        <w:rPr>
          <w:rFonts w:ascii="Calibri" w:eastAsia="Calibri" w:hAnsi="Calibri" w:cs="Calibri"/>
          <w:b/>
          <w:bCs/>
        </w:rPr>
        <w:t xml:space="preserve"> </w:t>
      </w:r>
      <w:r w:rsidR="00B95867">
        <w:rPr>
          <w:rFonts w:ascii="Calibri" w:eastAsia="Calibri" w:hAnsi="Calibri" w:cs="Calibri"/>
          <w:b/>
          <w:bCs/>
        </w:rPr>
        <w:t>2</w:t>
      </w:r>
      <w:r w:rsidR="001954DE">
        <w:rPr>
          <w:rFonts w:ascii="Calibri" w:eastAsia="Calibri" w:hAnsi="Calibri" w:cs="Calibri"/>
          <w:b/>
          <w:bCs/>
        </w:rPr>
        <w:t>3rd</w:t>
      </w:r>
      <w:r w:rsidRPr="00E570A9">
        <w:rPr>
          <w:rFonts w:ascii="Calibri" w:eastAsia="Calibri" w:hAnsi="Calibri" w:cs="Calibri"/>
          <w:b/>
          <w:bCs/>
        </w:rPr>
        <w:t>.</w:t>
      </w:r>
    </w:p>
    <w:p w14:paraId="3A8C7A1A" w14:textId="65E06CEB" w:rsidR="00CE1AC2" w:rsidRDefault="00B95867" w:rsidP="000E52C6">
      <w:pPr>
        <w:rPr>
          <w:rFonts w:ascii="Calibri" w:eastAsia="Calibri" w:hAnsi="Calibri" w:cs="Calibri"/>
          <w:b/>
          <w:bCs/>
        </w:rPr>
      </w:pPr>
      <w:r>
        <w:rPr>
          <w:rFonts w:ascii="Calibri" w:eastAsia="Calibri" w:hAnsi="Calibri" w:cs="Calibri"/>
          <w:b/>
          <w:bCs/>
        </w:rPr>
        <w:t xml:space="preserve">Finals Week </w:t>
      </w:r>
      <w:r w:rsidR="00E03895">
        <w:rPr>
          <w:rFonts w:ascii="Calibri" w:eastAsia="Calibri" w:hAnsi="Calibri" w:cs="Calibri"/>
          <w:b/>
          <w:bCs/>
        </w:rPr>
        <w:t>December 10</w:t>
      </w:r>
      <w:r w:rsidR="00E03895" w:rsidRPr="00E03895">
        <w:rPr>
          <w:rFonts w:ascii="Calibri" w:eastAsia="Calibri" w:hAnsi="Calibri" w:cs="Calibri"/>
          <w:b/>
          <w:bCs/>
          <w:vertAlign w:val="superscript"/>
        </w:rPr>
        <w:t>th</w:t>
      </w:r>
      <w:r w:rsidR="00E03895">
        <w:rPr>
          <w:rFonts w:ascii="Calibri" w:eastAsia="Calibri" w:hAnsi="Calibri" w:cs="Calibri"/>
          <w:b/>
          <w:bCs/>
        </w:rPr>
        <w:t xml:space="preserve"> -12th</w:t>
      </w:r>
      <w:r>
        <w:rPr>
          <w:rFonts w:ascii="Calibri" w:eastAsia="Calibri" w:hAnsi="Calibri" w:cs="Calibri"/>
          <w:b/>
          <w:bCs/>
        </w:rPr>
        <w:t>.</w:t>
      </w:r>
    </w:p>
    <w:p w14:paraId="33A193CE" w14:textId="06E72DE5" w:rsidR="003B3BEE" w:rsidRDefault="003B3BEE" w:rsidP="005E0DA7">
      <w:pPr>
        <w:rPr>
          <w:rFonts w:ascii="Calibri" w:eastAsia="Calibri" w:hAnsi="Calibri" w:cs="Calibri"/>
          <w:b/>
          <w:bCs/>
        </w:rPr>
      </w:pPr>
    </w:p>
    <w:p w14:paraId="4A24326E" w14:textId="77777777" w:rsidR="00726898" w:rsidRPr="00726898" w:rsidRDefault="00726898" w:rsidP="00726898">
      <w:pPr>
        <w:rPr>
          <w:rFonts w:asciiTheme="minorHAnsi" w:hAnsiTheme="minorHAnsi" w:cstheme="minorHAnsi"/>
          <w:b/>
          <w:bCs/>
          <w:sz w:val="28"/>
          <w:szCs w:val="28"/>
        </w:rPr>
      </w:pPr>
      <w:r w:rsidRPr="00726898">
        <w:rPr>
          <w:rFonts w:asciiTheme="minorHAnsi" w:hAnsiTheme="minorHAnsi" w:cstheme="minorHAnsi"/>
          <w:b/>
          <w:bCs/>
          <w:sz w:val="28"/>
          <w:szCs w:val="28"/>
        </w:rPr>
        <w:t>COVID-19 Specific Syllabi Statements Fall 2020</w:t>
      </w:r>
    </w:p>
    <w:p w14:paraId="69AF9381" w14:textId="77777777" w:rsidR="00726898" w:rsidRDefault="00726898" w:rsidP="00726898">
      <w:pPr>
        <w:rPr>
          <w:rFonts w:asciiTheme="minorHAnsi" w:hAnsiTheme="minorHAnsi" w:cstheme="minorHAnsi"/>
          <w:b/>
          <w:bCs/>
        </w:rPr>
      </w:pPr>
    </w:p>
    <w:p w14:paraId="0FBAAB23" w14:textId="77777777" w:rsidR="00726898" w:rsidRDefault="00726898" w:rsidP="00726898">
      <w:pPr>
        <w:rPr>
          <w:rFonts w:asciiTheme="minorHAnsi" w:hAnsiTheme="minorHAnsi" w:cstheme="minorHAnsi"/>
        </w:rPr>
      </w:pPr>
      <w:r>
        <w:rPr>
          <w:rFonts w:asciiTheme="minorHAnsi" w:hAnsiTheme="minorHAnsi" w:cstheme="minorHAnsi"/>
          <w:b/>
        </w:rPr>
        <w:t>Syllabi statement regarding potential Conversion of Onsite Classes to Online/Remote Format:</w:t>
      </w:r>
      <w:r>
        <w:rPr>
          <w:rFonts w:asciiTheme="minorHAnsi" w:hAnsiTheme="minorHAnsi" w:cstheme="minorHAnsi"/>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w:t>
      </w:r>
    </w:p>
    <w:p w14:paraId="07440714" w14:textId="77777777" w:rsidR="00726898" w:rsidRDefault="00726898" w:rsidP="00726898">
      <w:pPr>
        <w:rPr>
          <w:rFonts w:asciiTheme="minorHAnsi" w:hAnsiTheme="minorHAnsi" w:cstheme="minorHAnsi"/>
        </w:rPr>
      </w:pPr>
    </w:p>
    <w:p w14:paraId="57D047EE" w14:textId="77777777" w:rsidR="00726898" w:rsidRDefault="00726898" w:rsidP="00726898">
      <w:pPr>
        <w:rPr>
          <w:rFonts w:asciiTheme="minorHAnsi" w:hAnsiTheme="minorHAnsi" w:cstheme="minorHAnsi"/>
        </w:rPr>
      </w:pPr>
      <w:r>
        <w:rPr>
          <w:rFonts w:asciiTheme="minorHAnsi" w:hAnsiTheme="minorHAnsi" w:cstheme="minorHAnsi"/>
          <w:b/>
        </w:rPr>
        <w:t>Syllabi Statement Regarding Face Coverings:</w:t>
      </w:r>
      <w:r>
        <w:rPr>
          <w:rFonts w:asciiTheme="minorHAnsi" w:hAnsiTheme="minorHAnsi" w:cstheme="minorHAnsi"/>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8" w:history="1">
        <w:r>
          <w:rPr>
            <w:rStyle w:val="Hyperlink"/>
            <w:rFonts w:asciiTheme="minorHAnsi" w:hAnsiTheme="minorHAnsi" w:cstheme="minorHAnsi"/>
          </w:rPr>
          <w:t>ccove@nctc.edu</w:t>
        </w:r>
      </w:hyperlink>
      <w:r>
        <w:rPr>
          <w:rFonts w:asciiTheme="minorHAnsi" w:hAnsiTheme="minorHAnsi" w:cstheme="minorHAnsi"/>
        </w:rPr>
        <w:t xml:space="preserve">).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 </w:t>
      </w:r>
    </w:p>
    <w:p w14:paraId="6C64621B" w14:textId="77777777" w:rsidR="00726898" w:rsidRDefault="00726898" w:rsidP="00726898">
      <w:pPr>
        <w:rPr>
          <w:rFonts w:asciiTheme="minorHAnsi" w:hAnsiTheme="minorHAnsi" w:cstheme="minorHAnsi"/>
        </w:rPr>
      </w:pPr>
    </w:p>
    <w:p w14:paraId="62148E2F" w14:textId="77777777" w:rsidR="00726898" w:rsidRDefault="00726898" w:rsidP="00726898">
      <w:pPr>
        <w:rPr>
          <w:rFonts w:asciiTheme="minorHAnsi" w:hAnsiTheme="minorHAnsi" w:cstheme="minorHAnsi"/>
        </w:rPr>
      </w:pPr>
      <w:r>
        <w:rPr>
          <w:rFonts w:asciiTheme="minorHAnsi" w:hAnsiTheme="minorHAnsi" w:cstheme="minorHAnsi"/>
          <w:b/>
        </w:rPr>
        <w:t>Temporary COVID-19 Attendance Policy for Face-to-Face Meetings:</w:t>
      </w:r>
      <w:r>
        <w:rPr>
          <w:rFonts w:asciiTheme="minorHAnsi" w:hAnsiTheme="minorHAnsi" w:cstheme="minorHAnsi"/>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Theme="minorHAnsi" w:hAnsiTheme="minorHAnsi" w:cstheme="minorHAnsi"/>
          <w:u w:val="single"/>
        </w:rPr>
        <w:t>keep records of student attendance for face-to-face course meetings as well as a documented seating chart</w:t>
      </w:r>
      <w:r>
        <w:rPr>
          <w:rFonts w:asciiTheme="minorHAnsi" w:hAnsiTheme="minorHAnsi" w:cstheme="minorHAnsi"/>
        </w:rPr>
        <w:t xml:space="preserve">. In addition, </w:t>
      </w:r>
      <w:r>
        <w:rPr>
          <w:rFonts w:asciiTheme="minorHAnsi" w:hAnsiTheme="minorHAnsi" w:cstheme="minorHAnsi"/>
        </w:rPr>
        <w:lastRenderedPageBreak/>
        <w:t xml:space="preserve">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499F7BF6" w14:textId="77777777" w:rsidR="00726898" w:rsidRDefault="00726898" w:rsidP="00726898">
      <w:pPr>
        <w:rPr>
          <w:rFonts w:asciiTheme="minorHAnsi" w:hAnsiTheme="minorHAnsi" w:cstheme="minorHAnsi"/>
        </w:rPr>
      </w:pPr>
    </w:p>
    <w:p w14:paraId="066372DF" w14:textId="77777777" w:rsidR="00726898" w:rsidRDefault="00726898" w:rsidP="00726898">
      <w:pPr>
        <w:rPr>
          <w:rFonts w:asciiTheme="minorHAnsi" w:hAnsiTheme="minorHAnsi" w:cstheme="minorHAnsi"/>
          <w:sz w:val="20"/>
          <w:szCs w:val="20"/>
        </w:rPr>
      </w:pPr>
      <w:r>
        <w:rPr>
          <w:rFonts w:asciiTheme="minorHAnsi" w:hAnsiTheme="minorHAnsi" w:cstheme="minorHAnsi"/>
        </w:rPr>
        <w:t>Faculty will:</w:t>
      </w:r>
      <w:r>
        <w:rPr>
          <w:rFonts w:asciiTheme="minorHAnsi" w:hAnsiTheme="minorHAnsi" w:cstheme="minorHAnsi"/>
          <w:sz w:val="20"/>
          <w:szCs w:val="20"/>
        </w:rPr>
        <w:t xml:space="preserve"> </w:t>
      </w:r>
    </w:p>
    <w:p w14:paraId="303A9B12" w14:textId="77777777" w:rsidR="00726898" w:rsidRDefault="00726898" w:rsidP="00726898">
      <w:pPr>
        <w:rPr>
          <w:rFonts w:asciiTheme="minorHAnsi" w:hAnsiTheme="minorHAnsi" w:cstheme="minorHAnsi"/>
          <w:sz w:val="20"/>
          <w:szCs w:val="20"/>
        </w:rPr>
      </w:pPr>
    </w:p>
    <w:p w14:paraId="535BD502" w14:textId="77777777" w:rsidR="00726898" w:rsidRDefault="00726898" w:rsidP="00726898">
      <w:pPr>
        <w:pStyle w:val="ListParagraph"/>
        <w:numPr>
          <w:ilvl w:val="0"/>
          <w:numId w:val="19"/>
        </w:numPr>
        <w:rPr>
          <w:rFonts w:asciiTheme="minorHAnsi" w:hAnsiTheme="minorHAnsi" w:cstheme="minorHAnsi"/>
        </w:rPr>
      </w:pPr>
      <w:r>
        <w:rPr>
          <w:rFonts w:asciiTheme="minorHAnsi" w:hAnsiTheme="minorHAnsi" w:cstheme="minorHAnsi"/>
        </w:rPr>
        <w:t>Notify students about important course information and delivery changes through Canvas and campus email.</w:t>
      </w:r>
    </w:p>
    <w:p w14:paraId="050794E8" w14:textId="77777777" w:rsidR="00726898" w:rsidRDefault="00726898" w:rsidP="00726898">
      <w:pPr>
        <w:rPr>
          <w:rFonts w:asciiTheme="minorHAnsi" w:hAnsiTheme="minorHAnsi" w:cstheme="minorHAnsi"/>
        </w:rPr>
      </w:pPr>
    </w:p>
    <w:p w14:paraId="0EE84055" w14:textId="77777777" w:rsidR="00726898" w:rsidRDefault="00726898" w:rsidP="00726898">
      <w:pPr>
        <w:rPr>
          <w:rFonts w:asciiTheme="minorHAnsi" w:hAnsiTheme="minorHAnsi" w:cstheme="minorHAnsi"/>
          <w:sz w:val="20"/>
          <w:szCs w:val="20"/>
        </w:rPr>
      </w:pPr>
      <w:r>
        <w:rPr>
          <w:rFonts w:asciiTheme="minorHAnsi" w:hAnsiTheme="minorHAnsi" w:cstheme="minorHAnsi"/>
        </w:rPr>
        <w:t>Students should:</w:t>
      </w:r>
      <w:r>
        <w:rPr>
          <w:rFonts w:asciiTheme="minorHAnsi" w:hAnsiTheme="minorHAnsi" w:cstheme="minorHAnsi"/>
          <w:sz w:val="20"/>
          <w:szCs w:val="20"/>
        </w:rPr>
        <w:t xml:space="preserve"> </w:t>
      </w:r>
    </w:p>
    <w:p w14:paraId="7EF8AB42"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Provide notification to campus officials (via NCTC Daily Health Check protocol through Canvas) if they have tested positive for COVID-19 or have to quarantine so we can confirm reported absence with instructors, monitor, and assist the campus community</w:t>
      </w:r>
      <w:r>
        <w:rPr>
          <w:rFonts w:asciiTheme="minorHAnsi" w:hAnsiTheme="minorHAnsi" w:cstheme="minorHAnsi"/>
          <w:sz w:val="20"/>
          <w:szCs w:val="20"/>
        </w:rPr>
        <w:t>.</w:t>
      </w:r>
    </w:p>
    <w:p w14:paraId="24CEED87"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Notify instructors in advance of the absence</w:t>
      </w:r>
      <w:r>
        <w:rPr>
          <w:rFonts w:asciiTheme="minorHAnsi" w:hAnsiTheme="minorHAnsi" w:cstheme="minorHAnsi"/>
          <w:sz w:val="20"/>
          <w:szCs w:val="20"/>
        </w:rPr>
        <w:t xml:space="preserve">. </w:t>
      </w:r>
    </w:p>
    <w:p w14:paraId="317B12E9"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 xml:space="preserve">Connect with that class through </w:t>
      </w:r>
      <w:proofErr w:type="spellStart"/>
      <w:r>
        <w:rPr>
          <w:rFonts w:asciiTheme="minorHAnsi" w:hAnsiTheme="minorHAnsi" w:cstheme="minorHAnsi"/>
        </w:rPr>
        <w:t>Webex</w:t>
      </w:r>
      <w:proofErr w:type="spellEnd"/>
      <w:r>
        <w:rPr>
          <w:rFonts w:asciiTheme="minorHAnsi" w:hAnsiTheme="minorHAnsi" w:cstheme="minorHAnsi"/>
        </w:rPr>
        <w:t xml:space="preserve"> if the class session is being transmitted in a hybrid fashion</w:t>
      </w:r>
      <w:r>
        <w:rPr>
          <w:rFonts w:asciiTheme="minorHAnsi" w:hAnsiTheme="minorHAnsi" w:cstheme="minorHAnsi"/>
          <w:sz w:val="20"/>
          <w:szCs w:val="20"/>
        </w:rPr>
        <w:t>.</w:t>
      </w:r>
    </w:p>
    <w:p w14:paraId="59913754"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Keep up with and/or make up missed classwork or assignments</w:t>
      </w:r>
      <w:r>
        <w:rPr>
          <w:rFonts w:asciiTheme="minorHAnsi" w:hAnsiTheme="minorHAnsi" w:cstheme="minorHAnsi"/>
          <w:sz w:val="20"/>
          <w:szCs w:val="20"/>
        </w:rPr>
        <w:t>.</w:t>
      </w:r>
    </w:p>
    <w:p w14:paraId="330484AE"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Submit assignments digitally through Canvas or other means as announced by your instructor</w:t>
      </w:r>
      <w:r>
        <w:rPr>
          <w:rFonts w:asciiTheme="minorHAnsi" w:hAnsiTheme="minorHAnsi" w:cstheme="minorHAnsi"/>
          <w:sz w:val="20"/>
          <w:szCs w:val="20"/>
        </w:rPr>
        <w:t>.</w:t>
      </w:r>
    </w:p>
    <w:p w14:paraId="4F62E805" w14:textId="77777777" w:rsidR="00726898" w:rsidRDefault="00726898" w:rsidP="00726898">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Work with their instructors to reschedule exams, labs, and other critical academic activities described in the course syllabus.</w:t>
      </w:r>
    </w:p>
    <w:p w14:paraId="206BD55F" w14:textId="77777777" w:rsidR="00726898" w:rsidRDefault="00726898" w:rsidP="00726898">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Check Canvas and campus email daily to receive important announcements pertaining to the course.</w:t>
      </w:r>
    </w:p>
    <w:p w14:paraId="63E550E9" w14:textId="77777777" w:rsidR="00726898" w:rsidRDefault="00726898" w:rsidP="00726898">
      <w:pPr>
        <w:rPr>
          <w:rFonts w:asciiTheme="minorHAnsi" w:hAnsiTheme="minorHAnsi" w:cstheme="minorHAnsi"/>
        </w:rPr>
      </w:pPr>
      <w:r>
        <w:rPr>
          <w:rFonts w:asciiTheme="minorHAnsi" w:hAnsiTheme="minorHAnsi" w:cstheme="minorHAnsi"/>
        </w:rPr>
        <w:t xml:space="preserve">During this period,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6F5DEBB5" w14:textId="77777777" w:rsidR="00726898" w:rsidRDefault="00726898" w:rsidP="00726898">
      <w:pPr>
        <w:rPr>
          <w:rFonts w:asciiTheme="minorHAnsi" w:hAnsiTheme="minorHAnsi" w:cstheme="minorHAnsi"/>
        </w:rPr>
      </w:pPr>
      <w:r>
        <w:rPr>
          <w:rFonts w:asciiTheme="minorHAnsi" w:hAnsiTheme="minorHAnsi" w:cstheme="minorHAnsi"/>
        </w:rPr>
        <w:t xml:space="preserve">Additional NCTC information is available at </w:t>
      </w:r>
      <w:hyperlink r:id="rId9" w:history="1">
        <w:r>
          <w:rPr>
            <w:rStyle w:val="Hyperlink"/>
            <w:rFonts w:asciiTheme="minorHAnsi" w:hAnsiTheme="minorHAnsi" w:cstheme="minorHAnsi"/>
          </w:rPr>
          <w:t>http://www.nctc.edu/coronavirus/index.html</w:t>
        </w:r>
      </w:hyperlink>
    </w:p>
    <w:p w14:paraId="6DD86887" w14:textId="77777777" w:rsidR="00726898" w:rsidRPr="00E570A9" w:rsidRDefault="00726898"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w:t>
      </w:r>
      <w:r w:rsidRPr="004D5A49">
        <w:rPr>
          <w:rFonts w:asciiTheme="minorHAnsi" w:hAnsiTheme="minorHAnsi"/>
        </w:rPr>
        <w:lastRenderedPageBreak/>
        <w:t>laboratories will be considered sufficient cause for College officials to drop a student from the rolls of the College. From Board Policy FC (LOCAL)</w:t>
      </w:r>
    </w:p>
    <w:p w14:paraId="5DC31690" w14:textId="699CC2E4"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E03895">
        <w:rPr>
          <w:rFonts w:asciiTheme="minorHAnsi" w:hAnsiTheme="minorHAnsi"/>
          <w:u w:val="single"/>
        </w:rPr>
        <w:t>November 2</w:t>
      </w:r>
      <w:r w:rsidR="001954DE">
        <w:rPr>
          <w:rFonts w:asciiTheme="minorHAnsi" w:hAnsiTheme="minorHAnsi"/>
          <w:u w:val="single"/>
        </w:rPr>
        <w:t>3</w:t>
      </w:r>
      <w:r w:rsidR="001954DE">
        <w:rPr>
          <w:rFonts w:asciiTheme="minorHAnsi" w:hAnsiTheme="minorHAnsi"/>
          <w:u w:val="single"/>
          <w:vertAlign w:val="superscript"/>
        </w:rPr>
        <w:t>rd</w:t>
      </w:r>
      <w:r w:rsidR="000E52C6">
        <w:rPr>
          <w:rFonts w:asciiTheme="minorHAnsi" w:hAnsiTheme="minorHAnsi"/>
          <w:u w:val="single"/>
        </w:rPr>
        <w:t>, 2020</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1787BB23" w:rsidR="003B3BEE"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7AA6C482" w14:textId="77777777" w:rsidR="001954DE" w:rsidRDefault="001954DE" w:rsidP="001954DE">
      <w:pPr>
        <w:rPr>
          <w:rFonts w:asciiTheme="minorHAnsi" w:hAnsiTheme="minorHAnsi" w:cstheme="minorHAnsi"/>
          <w:b/>
        </w:rPr>
      </w:pPr>
      <w:r>
        <w:rPr>
          <w:rFonts w:asciiTheme="minorHAnsi" w:hAnsiTheme="minorHAnsi" w:cstheme="minorHAnsi"/>
          <w:b/>
        </w:rPr>
        <w:t>Student Success Center</w:t>
      </w:r>
    </w:p>
    <w:p w14:paraId="6ACDA9A8" w14:textId="77777777" w:rsidR="001954DE" w:rsidRDefault="001954DE" w:rsidP="001954DE">
      <w:pPr>
        <w:rPr>
          <w:rFonts w:asciiTheme="minorHAnsi" w:hAnsiTheme="minorHAnsi" w:cstheme="minorHAnsi"/>
        </w:rPr>
      </w:pPr>
      <w:r>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6EF28ABD" w14:textId="77777777" w:rsidR="001954DE" w:rsidRDefault="001954DE" w:rsidP="001954DE">
      <w:pPr>
        <w:rPr>
          <w:rFonts w:asciiTheme="minorHAnsi" w:hAnsiTheme="minorHAnsi" w:cstheme="minorHAnsi"/>
        </w:rPr>
      </w:pPr>
    </w:p>
    <w:p w14:paraId="69C16679" w14:textId="77777777" w:rsidR="001954DE" w:rsidRDefault="001954DE" w:rsidP="001954DE">
      <w:pPr>
        <w:rPr>
          <w:rFonts w:asciiTheme="minorHAnsi" w:hAnsiTheme="minorHAnsi" w:cstheme="minorHAnsi"/>
        </w:rPr>
      </w:pPr>
      <w:r>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10" w:history="1">
        <w:r>
          <w:rPr>
            <w:rStyle w:val="Hyperlink"/>
            <w:rFonts w:asciiTheme="minorHAnsi" w:hAnsiTheme="minorHAnsi" w:cstheme="minorHAnsi"/>
          </w:rPr>
          <w:t>http://www.nctc.edu/student-services/student-success/tutoring/index.html</w:t>
        </w:r>
      </w:hyperlink>
    </w:p>
    <w:p w14:paraId="3B852CDD" w14:textId="77777777" w:rsidR="001954DE" w:rsidRDefault="001954DE" w:rsidP="001954DE">
      <w:pPr>
        <w:rPr>
          <w:rFonts w:asciiTheme="minorHAnsi" w:hAnsiTheme="minorHAnsi" w:cstheme="minorHAnsi"/>
        </w:rPr>
      </w:pPr>
      <w:r>
        <w:rPr>
          <w:rFonts w:asciiTheme="minorHAnsi" w:hAnsiTheme="minorHAnsi" w:cstheme="minorHAnsi"/>
        </w:rPr>
        <w:t xml:space="preserve">First generation students can also participate in TRIO which offers specialized services. </w:t>
      </w:r>
    </w:p>
    <w:p w14:paraId="7F16EC41" w14:textId="77777777" w:rsidR="001954DE" w:rsidRDefault="001954DE" w:rsidP="001954DE">
      <w:pPr>
        <w:rPr>
          <w:rFonts w:asciiTheme="minorHAnsi" w:hAnsiTheme="minorHAnsi" w:cstheme="minorHAnsi"/>
        </w:rPr>
      </w:pPr>
      <w:hyperlink r:id="rId11" w:history="1">
        <w:r>
          <w:rPr>
            <w:rStyle w:val="Hyperlink"/>
            <w:rFonts w:asciiTheme="minorHAnsi" w:hAnsiTheme="minorHAnsi" w:cstheme="minorHAnsi"/>
          </w:rPr>
          <w:t>http://www.nctc.edu/student-services/trio-student-support-services.html</w:t>
        </w:r>
      </w:hyperlink>
    </w:p>
    <w:p w14:paraId="2D726EE1" w14:textId="77777777" w:rsidR="001954DE" w:rsidRDefault="001954DE" w:rsidP="001954DE">
      <w:pPr>
        <w:rPr>
          <w:rFonts w:asciiTheme="minorHAnsi" w:hAnsiTheme="minorHAnsi" w:cstheme="minorHAnsi"/>
          <w:b/>
        </w:rPr>
      </w:pPr>
    </w:p>
    <w:p w14:paraId="1A146B8F" w14:textId="77777777" w:rsidR="001954DE" w:rsidRDefault="001954DE" w:rsidP="001954DE">
      <w:pPr>
        <w:rPr>
          <w:rFonts w:asciiTheme="minorHAnsi" w:hAnsiTheme="minorHAnsi" w:cstheme="minorHAnsi"/>
          <w:b/>
        </w:rPr>
      </w:pPr>
      <w:r>
        <w:rPr>
          <w:rFonts w:asciiTheme="minorHAnsi" w:hAnsiTheme="minorHAnsi" w:cstheme="minorHAnsi"/>
          <w:b/>
        </w:rPr>
        <w:t>Completion Center</w:t>
      </w:r>
    </w:p>
    <w:p w14:paraId="1C6EFACF" w14:textId="77777777" w:rsidR="001954DE" w:rsidRDefault="001954DE" w:rsidP="001954DE">
      <w:pPr>
        <w:rPr>
          <w:rFonts w:asciiTheme="minorHAnsi" w:hAnsiTheme="minorHAnsi" w:cstheme="minorHAnsi"/>
        </w:rPr>
      </w:pPr>
      <w:r>
        <w:rPr>
          <w:rFonts w:asciiTheme="minorHAnsi" w:hAnsiTheme="minorHAnsi" w:cstheme="minorHAnsi"/>
        </w:rPr>
        <w:t>The NCTC Completion Center is a comprehensive student engagement program that increases retention and completion rates of first-time, low income students. Services include:</w:t>
      </w:r>
    </w:p>
    <w:p w14:paraId="689890F7" w14:textId="77777777" w:rsidR="001954DE" w:rsidRDefault="001954DE" w:rsidP="001954DE">
      <w:pPr>
        <w:rPr>
          <w:rFonts w:asciiTheme="minorHAnsi" w:hAnsiTheme="minorHAnsi" w:cstheme="minorHAnsi"/>
        </w:rPr>
      </w:pPr>
      <w:r>
        <w:rPr>
          <w:rFonts w:asciiTheme="minorHAnsi" w:hAnsiTheme="minorHAnsi" w:cstheme="minorHAnsi"/>
        </w:rPr>
        <w:t xml:space="preserve">Success coaching to address students’ academic and non-academic challenges and issues; Success Seminars, and a centralized career readiness and job placement program. </w:t>
      </w:r>
    </w:p>
    <w:p w14:paraId="3FFE55A8" w14:textId="77777777" w:rsidR="001954DE" w:rsidRDefault="001954DE" w:rsidP="001954DE">
      <w:pPr>
        <w:rPr>
          <w:rStyle w:val="Hyperlink"/>
        </w:rPr>
      </w:pPr>
      <w:hyperlink r:id="rId12" w:history="1">
        <w:r>
          <w:rPr>
            <w:rStyle w:val="Hyperlink"/>
            <w:rFonts w:asciiTheme="minorHAnsi" w:hAnsiTheme="minorHAnsi" w:cstheme="minorHAnsi"/>
          </w:rPr>
          <w:t>http://www.nctc.edu/student-services/completion-center/index.html</w:t>
        </w:r>
      </w:hyperlink>
    </w:p>
    <w:p w14:paraId="1B28E686" w14:textId="77777777" w:rsidR="001954DE" w:rsidRDefault="001954DE" w:rsidP="001954DE">
      <w:pPr>
        <w:rPr>
          <w:rStyle w:val="Hyperlink"/>
          <w:rFonts w:asciiTheme="minorHAnsi" w:hAnsiTheme="minorHAnsi" w:cstheme="minorHAnsi"/>
        </w:rPr>
      </w:pPr>
    </w:p>
    <w:p w14:paraId="0B206A04" w14:textId="77777777" w:rsidR="001954DE" w:rsidRDefault="001954DE" w:rsidP="001954DE">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Career Services Center</w:t>
      </w:r>
    </w:p>
    <w:p w14:paraId="758FCBEE" w14:textId="77777777" w:rsidR="001954DE" w:rsidRDefault="001954DE" w:rsidP="001954DE">
      <w:pPr>
        <w:rPr>
          <w:rStyle w:val="Hyperlink"/>
          <w:rFonts w:asciiTheme="minorHAnsi" w:hAnsiTheme="minorHAnsi" w:cstheme="minorHAnsi"/>
        </w:rPr>
      </w:pPr>
      <w:r>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Pr>
          <w:rStyle w:val="Hyperlink"/>
          <w:rFonts w:asciiTheme="minorHAnsi" w:hAnsiTheme="minorHAnsi" w:cstheme="minorHAnsi"/>
          <w:color w:val="auto"/>
        </w:rPr>
        <w:t xml:space="preserve"> </w:t>
      </w:r>
      <w:hyperlink r:id="rId13" w:history="1">
        <w:r>
          <w:rPr>
            <w:rStyle w:val="Hyperlink"/>
            <w:rFonts w:asciiTheme="minorHAnsi" w:hAnsiTheme="minorHAnsi" w:cstheme="minorHAnsi"/>
          </w:rPr>
          <w:t>http://www.nctc.edu/career-services/index.html</w:t>
        </w:r>
      </w:hyperlink>
    </w:p>
    <w:p w14:paraId="288F574F" w14:textId="77777777" w:rsidR="001954DE" w:rsidRDefault="001954DE" w:rsidP="001954DE">
      <w:pPr>
        <w:rPr>
          <w:rStyle w:val="Hyperlink"/>
          <w:rFonts w:asciiTheme="minorHAnsi" w:hAnsiTheme="minorHAnsi" w:cstheme="minorHAnsi"/>
        </w:rPr>
      </w:pPr>
    </w:p>
    <w:p w14:paraId="1E153044" w14:textId="77777777" w:rsidR="001954DE" w:rsidRDefault="001954DE" w:rsidP="001954DE">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Counseling and Advising</w:t>
      </w:r>
    </w:p>
    <w:p w14:paraId="2DE96DE1" w14:textId="77777777" w:rsidR="001954DE" w:rsidRDefault="001954DE" w:rsidP="001954DE">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w:t>
      </w:r>
      <w:r>
        <w:rPr>
          <w:rStyle w:val="Hyperlink"/>
          <w:rFonts w:asciiTheme="minorHAnsi" w:hAnsiTheme="minorHAnsi" w:cstheme="minorHAnsi"/>
          <w:color w:val="auto"/>
          <w:u w:val="none"/>
        </w:rPr>
        <w:lastRenderedPageBreak/>
        <w:t xml:space="preserve">registration, transfer assistance, and College Success seminars (Time Management, Study Skills, Test Anxiety, Choosing a Major, Learning Style Strategies, Career Exploration) and much more.  </w:t>
      </w:r>
      <w:hyperlink r:id="rId14" w:history="1">
        <w:r>
          <w:rPr>
            <w:rStyle w:val="Hyperlink"/>
            <w:rFonts w:asciiTheme="minorHAnsi" w:hAnsiTheme="minorHAnsi" w:cstheme="minorHAnsi"/>
          </w:rPr>
          <w:t>http://www.nctc.edu/counseling-advising/index.html</w:t>
        </w:r>
      </w:hyperlink>
      <w:r>
        <w:rPr>
          <w:rStyle w:val="Hyperlink"/>
          <w:rFonts w:asciiTheme="minorHAnsi" w:hAnsiTheme="minorHAnsi" w:cstheme="minorHAnsi"/>
          <w:color w:val="auto"/>
          <w:u w:val="none"/>
        </w:rPr>
        <w:t xml:space="preserve">  </w:t>
      </w:r>
    </w:p>
    <w:p w14:paraId="6F292E05" w14:textId="77777777" w:rsidR="001954DE" w:rsidRDefault="001954DE" w:rsidP="001954DE">
      <w:pPr>
        <w:rPr>
          <w:rStyle w:val="Hyperlink"/>
          <w:rFonts w:asciiTheme="minorHAnsi" w:hAnsiTheme="minorHAnsi" w:cstheme="minorHAnsi"/>
          <w:color w:val="auto"/>
          <w:u w:val="none"/>
        </w:rPr>
      </w:pPr>
    </w:p>
    <w:p w14:paraId="19D77B7E" w14:textId="77777777" w:rsidR="001954DE" w:rsidRDefault="001954DE" w:rsidP="001954DE">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Testing Service Center</w:t>
      </w:r>
    </w:p>
    <w:p w14:paraId="7AA9460B" w14:textId="77777777" w:rsidR="001954DE" w:rsidRDefault="001954DE" w:rsidP="001954DE">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5" w:history="1">
        <w:r>
          <w:rPr>
            <w:rStyle w:val="Hyperlink"/>
            <w:rFonts w:asciiTheme="minorHAnsi" w:hAnsiTheme="minorHAnsi" w:cstheme="minorHAnsi"/>
          </w:rPr>
          <w:t>http://www.nctc.edu/testing-center/index.html</w:t>
        </w:r>
      </w:hyperlink>
      <w:r>
        <w:rPr>
          <w:rStyle w:val="Hyperlink"/>
          <w:rFonts w:asciiTheme="minorHAnsi" w:hAnsiTheme="minorHAnsi" w:cstheme="minorHAnsi"/>
          <w:color w:val="auto"/>
          <w:u w:val="none"/>
        </w:rPr>
        <w:t xml:space="preserve"> </w:t>
      </w:r>
    </w:p>
    <w:p w14:paraId="4AF119D1" w14:textId="77777777" w:rsidR="001954DE" w:rsidRDefault="001954DE" w:rsidP="001954DE"/>
    <w:p w14:paraId="1E7850A7" w14:textId="77777777" w:rsidR="001954DE" w:rsidRDefault="001954DE" w:rsidP="001954DE">
      <w:pPr>
        <w:rPr>
          <w:rFonts w:asciiTheme="minorHAnsi" w:hAnsiTheme="minorHAnsi" w:cstheme="minorHAnsi"/>
          <w:b/>
        </w:rPr>
      </w:pPr>
      <w:r>
        <w:rPr>
          <w:rFonts w:asciiTheme="minorHAnsi" w:hAnsiTheme="minorHAnsi" w:cstheme="minorHAnsi"/>
          <w:b/>
        </w:rPr>
        <w:t>Early Alert and CARES</w:t>
      </w:r>
      <w:r>
        <w:rPr>
          <w:rFonts w:asciiTheme="minorHAnsi" w:hAnsiTheme="minorHAnsi" w:cstheme="minorHAnsi"/>
          <w:b/>
        </w:rPr>
        <w:tab/>
      </w:r>
    </w:p>
    <w:p w14:paraId="08BAD576" w14:textId="77777777" w:rsidR="001954DE" w:rsidRDefault="001954DE" w:rsidP="001954DE">
      <w:pPr>
        <w:rPr>
          <w:rFonts w:asciiTheme="minorHAnsi" w:hAnsiTheme="minorHAnsi" w:cstheme="minorHAnsi"/>
        </w:rPr>
      </w:pPr>
      <w:r>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6" w:history="1">
        <w:r>
          <w:rPr>
            <w:rStyle w:val="Hyperlink"/>
            <w:rFonts w:asciiTheme="minorHAnsi" w:hAnsiTheme="minorHAnsi" w:cstheme="minorHAnsi"/>
          </w:rPr>
          <w:t>academic advisor or success coach</w:t>
        </w:r>
      </w:hyperlink>
      <w:r>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14:paraId="029BCB97" w14:textId="77777777" w:rsidR="001954DE" w:rsidRDefault="001954DE" w:rsidP="001954DE">
      <w:pPr>
        <w:rPr>
          <w:rFonts w:asciiTheme="minorHAnsi" w:hAnsiTheme="minorHAnsi" w:cstheme="minorHAnsi"/>
        </w:rPr>
      </w:pPr>
    </w:p>
    <w:p w14:paraId="2DDE0A6B" w14:textId="77777777" w:rsidR="001954DE" w:rsidRDefault="001954DE" w:rsidP="001954DE">
      <w:pPr>
        <w:rPr>
          <w:rFonts w:asciiTheme="minorHAnsi" w:hAnsiTheme="minorHAnsi" w:cstheme="minorHAnsi"/>
        </w:rPr>
      </w:pPr>
      <w:r>
        <w:rPr>
          <w:rFonts w:asciiTheme="minorHAnsi" w:hAnsiTheme="minorHAnsi" w:cstheme="minorHAnsi"/>
        </w:rPr>
        <w:t xml:space="preserve">The </w:t>
      </w:r>
      <w:hyperlink r:id="rId17" w:history="1">
        <w:r>
          <w:rPr>
            <w:rStyle w:val="Hyperlink"/>
            <w:rFonts w:asciiTheme="minorHAnsi" w:hAnsiTheme="minorHAnsi" w:cstheme="minorHAnsi"/>
          </w:rPr>
          <w:t>NCTC CARES (Campus Assessment Response Evaluation Services) Team</w:t>
        </w:r>
      </w:hyperlink>
      <w:r>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18" w:history="1">
        <w:r>
          <w:rPr>
            <w:rStyle w:val="Hyperlink"/>
            <w:rFonts w:asciiTheme="minorHAnsi" w:hAnsiTheme="minorHAnsi" w:cstheme="minorHAnsi"/>
          </w:rPr>
          <w:t>counseling@nctc.edu</w:t>
        </w:r>
      </w:hyperlink>
      <w:r>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14:paraId="3A4264F2" w14:textId="77777777" w:rsidR="001954DE" w:rsidRDefault="001954DE" w:rsidP="001954DE">
      <w:pPr>
        <w:rPr>
          <w:rFonts w:asciiTheme="minorHAnsi" w:hAnsiTheme="minorHAnsi" w:cstheme="minorHAnsi"/>
          <w:b/>
        </w:rPr>
      </w:pPr>
    </w:p>
    <w:p w14:paraId="202759A1" w14:textId="77777777" w:rsidR="001954DE" w:rsidRDefault="001954DE" w:rsidP="001954DE">
      <w:pPr>
        <w:rPr>
          <w:rFonts w:asciiTheme="minorHAnsi" w:hAnsiTheme="minorHAnsi" w:cstheme="minorHAnsi"/>
          <w:b/>
        </w:rPr>
      </w:pPr>
    </w:p>
    <w:p w14:paraId="20A6346E" w14:textId="77777777" w:rsidR="001954DE" w:rsidRDefault="001954DE" w:rsidP="001954DE">
      <w:pPr>
        <w:rPr>
          <w:rFonts w:asciiTheme="minorHAnsi" w:hAnsiTheme="minorHAnsi" w:cstheme="minorHAnsi"/>
          <w:b/>
        </w:rPr>
      </w:pPr>
      <w:r>
        <w:rPr>
          <w:rFonts w:asciiTheme="minorHAnsi" w:hAnsiTheme="minorHAnsi" w:cstheme="minorHAnsi"/>
          <w:b/>
        </w:rPr>
        <w:t xml:space="preserve">Financial Aid </w:t>
      </w:r>
    </w:p>
    <w:p w14:paraId="2336299E" w14:textId="77777777" w:rsidR="001954DE" w:rsidRDefault="001954DE" w:rsidP="001954DE">
      <w:pPr>
        <w:rPr>
          <w:rFonts w:asciiTheme="minorHAnsi" w:hAnsiTheme="minorHAnsi" w:cstheme="minorHAnsi"/>
        </w:rPr>
      </w:pPr>
      <w:r>
        <w:rPr>
          <w:rFonts w:asciiTheme="minorHAnsi" w:hAnsiTheme="minorHAnsi" w:cstheme="minorHAnsi"/>
        </w:rPr>
        <w:t xml:space="preserve">Financial Aid offers financial resources for students that qualify, visit the financial aid offices for more information.   </w:t>
      </w:r>
      <w:hyperlink r:id="rId19" w:history="1">
        <w:r>
          <w:rPr>
            <w:rStyle w:val="Hyperlink"/>
            <w:rFonts w:asciiTheme="minorHAnsi" w:hAnsiTheme="minorHAnsi" w:cstheme="minorHAnsi"/>
          </w:rPr>
          <w:t>http://www.nctc.edu/financial-aid/index.html</w:t>
        </w:r>
      </w:hyperlink>
      <w:r>
        <w:rPr>
          <w:rFonts w:asciiTheme="minorHAnsi" w:hAnsiTheme="minorHAnsi" w:cstheme="minorHAnsi"/>
        </w:rPr>
        <w:t xml:space="preserve"> </w:t>
      </w:r>
    </w:p>
    <w:p w14:paraId="6FE75B14" w14:textId="77777777" w:rsidR="001954DE" w:rsidRDefault="001954DE" w:rsidP="001954DE">
      <w:pPr>
        <w:rPr>
          <w:rFonts w:asciiTheme="minorHAnsi" w:hAnsiTheme="minorHAnsi" w:cstheme="minorHAnsi"/>
          <w:b/>
        </w:rPr>
      </w:pPr>
    </w:p>
    <w:p w14:paraId="199DEF73" w14:textId="77777777" w:rsidR="001954DE" w:rsidRDefault="001954DE" w:rsidP="001954DE">
      <w:pPr>
        <w:rPr>
          <w:rFonts w:asciiTheme="minorHAnsi" w:hAnsiTheme="minorHAnsi" w:cstheme="minorHAnsi"/>
          <w:b/>
        </w:rPr>
      </w:pPr>
      <w:r>
        <w:rPr>
          <w:rFonts w:asciiTheme="minorHAnsi" w:hAnsiTheme="minorHAnsi" w:cstheme="minorHAnsi"/>
          <w:b/>
        </w:rPr>
        <w:t>Student Success</w:t>
      </w:r>
    </w:p>
    <w:p w14:paraId="5AF7D8E1" w14:textId="77777777" w:rsidR="001954DE" w:rsidRDefault="001954DE" w:rsidP="001954DE">
      <w:pPr>
        <w:rPr>
          <w:rFonts w:asciiTheme="minorHAnsi" w:hAnsiTheme="minorHAnsi" w:cstheme="minorHAnsi"/>
        </w:rPr>
      </w:pPr>
      <w:r>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14:paraId="7148223A" w14:textId="77777777" w:rsidR="001954DE" w:rsidRDefault="001954DE" w:rsidP="001954DE">
      <w:pPr>
        <w:rPr>
          <w:rFonts w:asciiTheme="minorHAnsi" w:hAnsiTheme="minorHAnsi" w:cstheme="minorHAnsi"/>
        </w:rPr>
      </w:pPr>
    </w:p>
    <w:p w14:paraId="7755F9E3" w14:textId="77777777" w:rsidR="001954DE" w:rsidRDefault="001954DE" w:rsidP="001954DE">
      <w:pPr>
        <w:rPr>
          <w:rFonts w:asciiTheme="minorHAnsi" w:hAnsiTheme="minorHAnsi" w:cstheme="minorHAnsi"/>
          <w:b/>
        </w:rPr>
      </w:pPr>
      <w:r>
        <w:rPr>
          <w:rFonts w:asciiTheme="minorHAnsi" w:hAnsiTheme="minorHAnsi" w:cstheme="minorHAnsi"/>
          <w:b/>
        </w:rPr>
        <w:t>Equity</w:t>
      </w:r>
    </w:p>
    <w:p w14:paraId="38606C2E" w14:textId="77777777" w:rsidR="001954DE" w:rsidRDefault="001954DE" w:rsidP="001954DE">
      <w:pPr>
        <w:rPr>
          <w:rFonts w:asciiTheme="minorHAnsi" w:hAnsiTheme="minorHAnsi" w:cstheme="minorHAnsi"/>
        </w:rPr>
      </w:pPr>
      <w:r>
        <w:rPr>
          <w:rFonts w:asciiTheme="minorHAnsi" w:hAnsiTheme="minorHAnsi" w:cstheme="minorHAnsi"/>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14:paraId="6622FE25" w14:textId="77777777" w:rsidR="001954DE" w:rsidRDefault="001954DE" w:rsidP="001954DE">
      <w:pPr>
        <w:rPr>
          <w:rFonts w:asciiTheme="minorHAnsi" w:hAnsiTheme="minorHAnsi" w:cstheme="minorHAnsi"/>
        </w:rPr>
      </w:pPr>
    </w:p>
    <w:p w14:paraId="677CBEAF" w14:textId="77777777" w:rsidR="001954DE" w:rsidRDefault="001954DE" w:rsidP="001954DE">
      <w:pPr>
        <w:rPr>
          <w:rFonts w:asciiTheme="minorHAnsi" w:hAnsiTheme="minorHAnsi" w:cstheme="minorHAnsi"/>
          <w:b/>
        </w:rPr>
      </w:pPr>
      <w:r>
        <w:rPr>
          <w:rFonts w:asciiTheme="minorHAnsi" w:hAnsiTheme="minorHAnsi" w:cstheme="minorHAnsi"/>
          <w:b/>
        </w:rPr>
        <w:t>Affinity Groups</w:t>
      </w:r>
    </w:p>
    <w:p w14:paraId="37AC3955" w14:textId="77777777" w:rsidR="001954DE" w:rsidRDefault="001954DE" w:rsidP="001954DE">
      <w:pPr>
        <w:rPr>
          <w:rFonts w:asciiTheme="minorHAnsi" w:hAnsiTheme="minorHAnsi" w:cstheme="minorHAnsi"/>
        </w:rPr>
      </w:pPr>
      <w:r>
        <w:rPr>
          <w:rFonts w:asciiTheme="minorHAnsi" w:hAnsiTheme="minorHAnsi" w:cstheme="minorHAnsi"/>
        </w:rPr>
        <w:lastRenderedPageBreak/>
        <w:t>Staff and faculty representing the Employee Resource Groups (ERG’s), along with academic advisors, counselors and success coaches, serve as mentors for NCTC’s student-centered ​Affinity Groups​.</w:t>
      </w:r>
    </w:p>
    <w:p w14:paraId="65205216" w14:textId="77777777" w:rsidR="001954DE" w:rsidRDefault="001954DE" w:rsidP="001954DE">
      <w:pPr>
        <w:rPr>
          <w:rFonts w:asciiTheme="minorHAnsi" w:hAnsiTheme="minorHAnsi" w:cstheme="minorHAnsi"/>
        </w:rPr>
      </w:pPr>
    </w:p>
    <w:p w14:paraId="4D22F845" w14:textId="3BAE6FFE" w:rsidR="001954DE" w:rsidRDefault="001954DE" w:rsidP="001954DE">
      <w:pPr>
        <w:rPr>
          <w:rFonts w:asciiTheme="minorHAnsi" w:hAnsiTheme="minorHAnsi" w:cstheme="minorHAnsi"/>
        </w:rPr>
      </w:pPr>
      <w:r>
        <w:rPr>
          <w:rFonts w:asciiTheme="minorHAnsi" w:hAnsiTheme="minorHAnsi" w:cstheme="minorHAnsi"/>
        </w:rPr>
        <w:t>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14:paraId="2E0B43B5" w14:textId="77777777" w:rsidR="001954DE" w:rsidRPr="001954DE" w:rsidRDefault="001954DE" w:rsidP="001954DE">
      <w:pPr>
        <w:rPr>
          <w:rFonts w:asciiTheme="minorHAnsi" w:hAnsiTheme="minorHAnsi" w:cstheme="minorHAnsi"/>
        </w:rPr>
      </w:pP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8"/>
  </w:num>
  <w:num w:numId="6">
    <w:abstractNumId w:val="4"/>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7D"/>
    <w:rsid w:val="00022554"/>
    <w:rsid w:val="0002458C"/>
    <w:rsid w:val="00040F07"/>
    <w:rsid w:val="00046AD2"/>
    <w:rsid w:val="00075651"/>
    <w:rsid w:val="00082A9D"/>
    <w:rsid w:val="00085916"/>
    <w:rsid w:val="000B6860"/>
    <w:rsid w:val="000B6F8E"/>
    <w:rsid w:val="000E0450"/>
    <w:rsid w:val="000E2577"/>
    <w:rsid w:val="000E52C6"/>
    <w:rsid w:val="000F0AB9"/>
    <w:rsid w:val="00105476"/>
    <w:rsid w:val="00106D68"/>
    <w:rsid w:val="001123C1"/>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54DE"/>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1F10"/>
    <w:rsid w:val="004E43D5"/>
    <w:rsid w:val="004F5FBB"/>
    <w:rsid w:val="00504EE0"/>
    <w:rsid w:val="005133C6"/>
    <w:rsid w:val="00537F83"/>
    <w:rsid w:val="00541796"/>
    <w:rsid w:val="00562831"/>
    <w:rsid w:val="00576133"/>
    <w:rsid w:val="0058103C"/>
    <w:rsid w:val="00584C44"/>
    <w:rsid w:val="00590F7A"/>
    <w:rsid w:val="005B02C5"/>
    <w:rsid w:val="005B0CC3"/>
    <w:rsid w:val="005E0DA7"/>
    <w:rsid w:val="005E3A03"/>
    <w:rsid w:val="005E6A61"/>
    <w:rsid w:val="00600E4D"/>
    <w:rsid w:val="00613744"/>
    <w:rsid w:val="006144B4"/>
    <w:rsid w:val="00621456"/>
    <w:rsid w:val="006217CC"/>
    <w:rsid w:val="00641DF8"/>
    <w:rsid w:val="00645464"/>
    <w:rsid w:val="00657285"/>
    <w:rsid w:val="00664E93"/>
    <w:rsid w:val="0066573A"/>
    <w:rsid w:val="00682C8D"/>
    <w:rsid w:val="006A2EF7"/>
    <w:rsid w:val="006A58D7"/>
    <w:rsid w:val="006A641E"/>
    <w:rsid w:val="006B03D8"/>
    <w:rsid w:val="006B19B8"/>
    <w:rsid w:val="006C0ED0"/>
    <w:rsid w:val="006C6BB6"/>
    <w:rsid w:val="006F567F"/>
    <w:rsid w:val="006F7C54"/>
    <w:rsid w:val="00712B82"/>
    <w:rsid w:val="00721B24"/>
    <w:rsid w:val="00726898"/>
    <w:rsid w:val="007353FC"/>
    <w:rsid w:val="0076058F"/>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57480"/>
    <w:rsid w:val="00861174"/>
    <w:rsid w:val="00864974"/>
    <w:rsid w:val="00864F7B"/>
    <w:rsid w:val="00883D64"/>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B7E"/>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0EEF"/>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5867"/>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553AB"/>
    <w:rsid w:val="00D629DE"/>
    <w:rsid w:val="00D62D2C"/>
    <w:rsid w:val="00D82E3B"/>
    <w:rsid w:val="00D908B0"/>
    <w:rsid w:val="00DA10CC"/>
    <w:rsid w:val="00DA1195"/>
    <w:rsid w:val="00DA5C98"/>
    <w:rsid w:val="00DB4B5D"/>
    <w:rsid w:val="00DB766E"/>
    <w:rsid w:val="00DC5CBC"/>
    <w:rsid w:val="00DD2B34"/>
    <w:rsid w:val="00DF1712"/>
    <w:rsid w:val="00E03895"/>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17CF2"/>
    <w:rsid w:val="00F250CD"/>
    <w:rsid w:val="00F367B4"/>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82408040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02119891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136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perkins\AppData\Local\Microsoft\Windows\INetCache\Content.Outlook\K61Q7TQQ\ccove@nctc.edu" TargetMode="External"/><Relationship Id="rId13" Type="http://schemas.openxmlformats.org/officeDocument/2006/relationships/hyperlink" Target="http://www.nctc.edu/career-services/index.html" TargetMode="External"/><Relationship Id="rId18" Type="http://schemas.openxmlformats.org/officeDocument/2006/relationships/hyperlink" Target="mailto:counseling@nct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tc.edu/student-services/completion-center/index.html" TargetMode="External"/><Relationship Id="rId17" Type="http://schemas.openxmlformats.org/officeDocument/2006/relationships/hyperlink" Target="http://www.nctc.edu/cares-team/index.html" TargetMode="External"/><Relationship Id="rId2" Type="http://schemas.openxmlformats.org/officeDocument/2006/relationships/numbering" Target="numbering.xml"/><Relationship Id="rId16" Type="http://schemas.openxmlformats.org/officeDocument/2006/relationships/hyperlink" Target="http://www.nctc.edu/counseling-advising/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services/trio-student-support-services.html" TargetMode="External"/><Relationship Id="rId5" Type="http://schemas.openxmlformats.org/officeDocument/2006/relationships/webSettings" Target="webSettings.xml"/><Relationship Id="rId15" Type="http://schemas.openxmlformats.org/officeDocument/2006/relationships/hyperlink" Target="http://www.nctc.edu/testing-center/index.html" TargetMode="External"/><Relationship Id="rId10" Type="http://schemas.openxmlformats.org/officeDocument/2006/relationships/hyperlink" Target="http://www.nctc.edu/student-services/student-success/tutoring/index.html" TargetMode="External"/><Relationship Id="rId19" Type="http://schemas.openxmlformats.org/officeDocument/2006/relationships/hyperlink" Target="http://www.nctc.edu/financial-aid/index.html" TargetMode="External"/><Relationship Id="rId4" Type="http://schemas.openxmlformats.org/officeDocument/2006/relationships/settings" Target="settings.xml"/><Relationship Id="rId9" Type="http://schemas.openxmlformats.org/officeDocument/2006/relationships/hyperlink" Target="http://www.nctc.edu/coronavirus/index.html" TargetMode="External"/><Relationship Id="rId14" Type="http://schemas.openxmlformats.org/officeDocument/2006/relationships/hyperlink" Target="http://www.nctc.edu/counseling-advi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0A33-78F7-4E0F-AF80-B550BDBE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20347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6</cp:revision>
  <cp:lastPrinted>2017-08-15T18:50:00Z</cp:lastPrinted>
  <dcterms:created xsi:type="dcterms:W3CDTF">2020-07-03T22:03:00Z</dcterms:created>
  <dcterms:modified xsi:type="dcterms:W3CDTF">2020-08-23T23:45:00Z</dcterms:modified>
</cp:coreProperties>
</file>