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44787572" w:rsidR="002B5AF8" w:rsidRPr="00A2149E" w:rsidRDefault="00D41E66" w:rsidP="00D519BA">
      <w:pPr>
        <w:jc w:val="both"/>
        <w:rPr>
          <w:rFonts w:ascii="Calibri" w:hAnsi="Calibri"/>
          <w:bCs/>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A2149E">
        <w:rPr>
          <w:rFonts w:ascii="Calibri" w:hAnsi="Calibri"/>
          <w:b/>
        </w:rPr>
        <w:t xml:space="preserve"> </w:t>
      </w:r>
      <w:r w:rsidR="00A2149E" w:rsidRPr="00A2149E">
        <w:rPr>
          <w:rFonts w:ascii="Calibri" w:hAnsi="Calibri"/>
          <w:bCs/>
        </w:rPr>
        <w:t>Human Anatomy and Physiology l</w:t>
      </w:r>
    </w:p>
    <w:p w14:paraId="01670E42" w14:textId="408B4975"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A2149E">
        <w:rPr>
          <w:rFonts w:ascii="Calibri" w:hAnsi="Calibri"/>
          <w:b/>
        </w:rPr>
        <w:t xml:space="preserve"> </w:t>
      </w:r>
      <w:r w:rsidR="00A2149E" w:rsidRPr="00771698">
        <w:rPr>
          <w:rFonts w:ascii="Calibri" w:hAnsi="Calibri"/>
          <w:bCs/>
        </w:rPr>
        <w:t xml:space="preserve">BIO </w:t>
      </w:r>
      <w:r w:rsidR="00BF42FE">
        <w:rPr>
          <w:rFonts w:ascii="Calibri" w:hAnsi="Calibri"/>
          <w:bCs/>
        </w:rPr>
        <w:t>2401-590</w:t>
      </w:r>
    </w:p>
    <w:p w14:paraId="699AA68F" w14:textId="07400CDE" w:rsidR="00D41E66" w:rsidRPr="005421E9" w:rsidRDefault="00D41E66" w:rsidP="003837DB">
      <w:pPr>
        <w:jc w:val="both"/>
        <w:rPr>
          <w:rFonts w:ascii="Calibri" w:hAnsi="Calibri"/>
          <w:b/>
        </w:rPr>
      </w:pPr>
      <w:r w:rsidRPr="005421E9">
        <w:rPr>
          <w:rFonts w:ascii="Calibri" w:hAnsi="Calibri"/>
          <w:b/>
        </w:rPr>
        <w:t>Semester/Year of course:</w:t>
      </w:r>
      <w:r w:rsidR="00771698">
        <w:rPr>
          <w:rFonts w:ascii="Calibri" w:hAnsi="Calibri"/>
          <w:b/>
        </w:rPr>
        <w:t xml:space="preserve"> </w:t>
      </w:r>
      <w:r w:rsidR="00BF42FE">
        <w:rPr>
          <w:rFonts w:ascii="Calibri" w:hAnsi="Calibri"/>
          <w:bCs/>
        </w:rPr>
        <w:t>Spring 2024</w:t>
      </w:r>
    </w:p>
    <w:p w14:paraId="35CCDF0E" w14:textId="4AFD43C6" w:rsidR="00845DD5" w:rsidRPr="00771698" w:rsidRDefault="00845DD5" w:rsidP="003837DB">
      <w:pPr>
        <w:jc w:val="both"/>
        <w:rPr>
          <w:rFonts w:ascii="Calibri" w:hAnsi="Calibri"/>
          <w:bCs/>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771698">
        <w:rPr>
          <w:rFonts w:ascii="Calibri" w:hAnsi="Calibri"/>
          <w:b/>
        </w:rPr>
        <w:t>:</w:t>
      </w:r>
      <w:r w:rsidR="00771698" w:rsidRPr="00771698">
        <w:rPr>
          <w:rFonts w:ascii="Calibri" w:hAnsi="Calibri"/>
          <w:bCs/>
        </w:rPr>
        <w:t xml:space="preserve"> </w:t>
      </w:r>
      <w:r w:rsidR="00BF42FE">
        <w:rPr>
          <w:rFonts w:ascii="Calibri" w:hAnsi="Calibri"/>
          <w:bCs/>
        </w:rPr>
        <w:t>January 16 – May 11, 2024</w:t>
      </w:r>
    </w:p>
    <w:p w14:paraId="7E935E79" w14:textId="65764041"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A2149E">
        <w:rPr>
          <w:rFonts w:ascii="Calibri" w:hAnsi="Calibri"/>
          <w:b/>
        </w:rPr>
        <w:t xml:space="preserve"> </w:t>
      </w:r>
      <w:r w:rsidR="00BF42FE">
        <w:rPr>
          <w:rFonts w:ascii="Calibri" w:hAnsi="Calibri"/>
          <w:bCs/>
        </w:rPr>
        <w:t>Hybrid</w:t>
      </w:r>
    </w:p>
    <w:p w14:paraId="769C3892" w14:textId="57DE7937"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Pr="001B0EA8">
        <w:rPr>
          <w:rFonts w:ascii="Calibri" w:hAnsi="Calibri"/>
          <w:bCs/>
        </w:rPr>
        <w:t>:</w:t>
      </w:r>
      <w:r w:rsidR="00771698" w:rsidRPr="001B0EA8">
        <w:rPr>
          <w:rFonts w:ascii="Calibri" w:hAnsi="Calibri"/>
          <w:bCs/>
        </w:rPr>
        <w:t xml:space="preserve"> </w:t>
      </w:r>
      <w:r w:rsidR="00BF42FE">
        <w:rPr>
          <w:rFonts w:ascii="Calibri" w:hAnsi="Calibri"/>
          <w:bCs/>
        </w:rPr>
        <w:t>Monday 8:30-9:50 MSU 215</w:t>
      </w:r>
    </w:p>
    <w:p w14:paraId="6233398A" w14:textId="5755BAC3" w:rsidR="00432D93" w:rsidRPr="00771698" w:rsidRDefault="00432D93" w:rsidP="00432D93">
      <w:pPr>
        <w:jc w:val="both"/>
        <w:rPr>
          <w:rFonts w:ascii="Calibri" w:hAnsi="Calibri"/>
          <w:bCs/>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771698">
        <w:rPr>
          <w:rFonts w:ascii="Calibri" w:hAnsi="Calibri"/>
          <w:b/>
        </w:rPr>
        <w:t xml:space="preserve"> </w:t>
      </w:r>
      <w:r w:rsidR="00771698" w:rsidRPr="00771698">
        <w:rPr>
          <w:rFonts w:ascii="Calibri" w:hAnsi="Calibri"/>
          <w:bCs/>
        </w:rPr>
        <w:t xml:space="preserve">Monday </w:t>
      </w:r>
      <w:r w:rsidR="00BF42FE">
        <w:rPr>
          <w:rFonts w:ascii="Calibri" w:hAnsi="Calibri"/>
          <w:bCs/>
        </w:rPr>
        <w:t>10:00-11:50</w:t>
      </w:r>
      <w:r w:rsidR="001B0EA8">
        <w:rPr>
          <w:rFonts w:ascii="Calibri" w:hAnsi="Calibri"/>
          <w:bCs/>
        </w:rPr>
        <w:t xml:space="preserve"> MSU 215</w:t>
      </w:r>
    </w:p>
    <w:p w14:paraId="616C1A08" w14:textId="4EF4759B"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771698">
        <w:rPr>
          <w:rFonts w:ascii="Calibri" w:hAnsi="Calibri"/>
          <w:b/>
        </w:rPr>
        <w:t xml:space="preserve"> </w:t>
      </w:r>
      <w:r w:rsidR="00771698" w:rsidRPr="00771698">
        <w:rPr>
          <w:rFonts w:ascii="Calibri" w:hAnsi="Calibri"/>
          <w:bCs/>
        </w:rPr>
        <w:t>4</w:t>
      </w:r>
    </w:p>
    <w:p w14:paraId="753A8865" w14:textId="2F2EF115" w:rsidR="00771698" w:rsidRPr="00771698" w:rsidRDefault="00D41E66" w:rsidP="00771698">
      <w:pPr>
        <w:jc w:val="both"/>
        <w:rPr>
          <w:rFonts w:ascii="Calibri" w:hAnsi="Calibri"/>
          <w:bCs/>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771698">
        <w:rPr>
          <w:rFonts w:ascii="Calibri" w:hAnsi="Calibri"/>
          <w:b/>
        </w:rPr>
        <w:t xml:space="preserve"> </w:t>
      </w:r>
      <w:r w:rsidR="00771698" w:rsidRPr="00771698">
        <w:rPr>
          <w:rFonts w:ascii="Calibri" w:hAnsi="Calibri"/>
          <w:bCs/>
        </w:rPr>
        <w:t xml:space="preserve">Anatomy and Physiology I is the first part of a two-course sequence. It is a study of the structure and function of the human body including cells, tissues, and organs of the following systems: integumentary, skeletal, muscular, </w:t>
      </w:r>
      <w:r w:rsidR="005230AC" w:rsidRPr="00771698">
        <w:rPr>
          <w:rFonts w:ascii="Calibri" w:hAnsi="Calibri"/>
          <w:bCs/>
        </w:rPr>
        <w:t>nervous,</w:t>
      </w:r>
      <w:r w:rsidR="00771698" w:rsidRPr="00771698">
        <w:rPr>
          <w:rFonts w:ascii="Calibri" w:hAnsi="Calibri"/>
          <w:bCs/>
        </w:rPr>
        <w:t xml:space="preserve"> and special senses.</w:t>
      </w:r>
    </w:p>
    <w:p w14:paraId="623350C0" w14:textId="618F75D6" w:rsidR="00D41E66" w:rsidRPr="005421E9" w:rsidRDefault="00771698" w:rsidP="00771698">
      <w:pPr>
        <w:jc w:val="both"/>
        <w:rPr>
          <w:rFonts w:ascii="Calibri" w:hAnsi="Calibri"/>
          <w:b/>
        </w:rPr>
      </w:pPr>
      <w:r w:rsidRPr="00771698">
        <w:rPr>
          <w:rFonts w:ascii="Calibri" w:hAnsi="Calibri"/>
          <w:bCs/>
        </w:rPr>
        <w:t>Emphasis is on interrelationships among systems and regulation of physiological functions involved in maintaining homeostasis</w:t>
      </w:r>
      <w:r w:rsidRPr="00771698">
        <w:rPr>
          <w:rFonts w:ascii="Calibri" w:hAnsi="Calibri"/>
          <w:b/>
        </w:rPr>
        <w:t>.</w:t>
      </w:r>
    </w:p>
    <w:p w14:paraId="65ADCBFC" w14:textId="77777777"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p>
    <w:p w14:paraId="6E269BD5" w14:textId="77777777" w:rsidR="00727935" w:rsidRDefault="00D41E66" w:rsidP="00727935">
      <w:pPr>
        <w:jc w:val="both"/>
        <w:rPr>
          <w:rFonts w:ascii="Calibri" w:hAnsi="Calibri"/>
          <w:bCs/>
        </w:rPr>
      </w:pPr>
      <w:r w:rsidRPr="00771698">
        <w:rPr>
          <w:rFonts w:ascii="Calibri" w:hAnsi="Calibri"/>
          <w:b/>
        </w:rPr>
        <w:t xml:space="preserve">Required </w:t>
      </w:r>
      <w:r w:rsidR="00432D93" w:rsidRPr="00771698">
        <w:rPr>
          <w:rFonts w:ascii="Calibri" w:hAnsi="Calibri"/>
          <w:b/>
        </w:rPr>
        <w:t>c</w:t>
      </w:r>
      <w:r w:rsidRPr="00771698">
        <w:rPr>
          <w:rFonts w:ascii="Calibri" w:hAnsi="Calibri"/>
          <w:b/>
        </w:rPr>
        <w:t xml:space="preserve">ourse </w:t>
      </w:r>
      <w:r w:rsidR="00432D93" w:rsidRPr="00771698">
        <w:rPr>
          <w:rFonts w:ascii="Calibri" w:hAnsi="Calibri"/>
          <w:b/>
        </w:rPr>
        <w:t>m</w:t>
      </w:r>
      <w:r w:rsidRPr="00771698">
        <w:rPr>
          <w:rFonts w:ascii="Calibri" w:hAnsi="Calibri"/>
          <w:b/>
        </w:rPr>
        <w:t>aterials</w:t>
      </w:r>
      <w:r w:rsidRPr="00771698">
        <w:rPr>
          <w:rFonts w:ascii="Calibri" w:hAnsi="Calibri"/>
          <w:bCs/>
        </w:rPr>
        <w:t>:</w:t>
      </w:r>
      <w:r w:rsidR="00771698" w:rsidRPr="00771698">
        <w:rPr>
          <w:bCs/>
        </w:rPr>
        <w:t xml:space="preserve"> </w:t>
      </w:r>
      <w:r w:rsidR="00771698" w:rsidRPr="00771698">
        <w:rPr>
          <w:rFonts w:ascii="Calibri" w:hAnsi="Calibri"/>
          <w:bCs/>
        </w:rPr>
        <w:t>•</w:t>
      </w:r>
      <w:r w:rsidR="00727935" w:rsidRPr="00727935">
        <w:rPr>
          <w:rFonts w:ascii="Calibri" w:hAnsi="Calibri"/>
          <w:bCs/>
        </w:rPr>
        <w:t>: Registration in this course gives you access to the eBook, Anatomy &amp; Physiology: The Unity of Form and Function 10th Edition by Kenneth Saladin with McGraw-Hill Connect.  You do not need to purchase a separate textbook or access code.  We are participating in the Inclusive Access Program where the materials are available in Canvas on the first day of class. Students are charged a discounted price for the required materials through their account after enrolling in a course using Inclusive Access textbooks.  You can register for Connect and access your assignments directly from Canvas by clicking on a McGraw-Hill Connect assignment without an additional payment or access code. You can find instructions to register here:  https://www.mheducation.com/highered/support/connect/first-day-of-class/ia-canvas.html</w:t>
      </w:r>
      <w:r w:rsidR="00727935">
        <w:rPr>
          <w:rFonts w:ascii="Calibri" w:hAnsi="Calibri"/>
          <w:bCs/>
        </w:rPr>
        <w:t>.</w:t>
      </w:r>
      <w:r w:rsidR="00727935" w:rsidRPr="00727935">
        <w:rPr>
          <w:rFonts w:ascii="Calibri" w:hAnsi="Calibri"/>
          <w:bCs/>
        </w:rPr>
        <w:t xml:space="preserve"> </w:t>
      </w:r>
    </w:p>
    <w:p w14:paraId="5ED5EAA8" w14:textId="3452F8FC" w:rsidR="00727935" w:rsidRPr="00727935" w:rsidRDefault="00727935" w:rsidP="00727935">
      <w:pPr>
        <w:jc w:val="both"/>
        <w:rPr>
          <w:rFonts w:ascii="Calibri" w:hAnsi="Calibri"/>
          <w:bCs/>
        </w:rPr>
      </w:pPr>
      <w:r w:rsidRPr="00727935">
        <w:rPr>
          <w:rFonts w:ascii="Calibri" w:hAnsi="Calibri"/>
          <w:bCs/>
        </w:rPr>
        <w:t>You may also purchase an optional discounted loose-leaf copy of the textbook from McGraw-Hill or the bookstore if you would like to have a physical copy of the text.  You may use your financial aid to purchase this loose-leaf text through the bookstore until 9/7/23.</w:t>
      </w:r>
    </w:p>
    <w:p w14:paraId="5C373BBA" w14:textId="4F9827E4" w:rsidR="00771698" w:rsidRPr="001B0EA8" w:rsidRDefault="00727935" w:rsidP="00727935">
      <w:pPr>
        <w:jc w:val="both"/>
        <w:rPr>
          <w:rFonts w:ascii="Calibri" w:hAnsi="Calibri"/>
          <w:bCs/>
          <w:color w:val="FF0000"/>
        </w:rPr>
      </w:pPr>
      <w:r w:rsidRPr="00727935">
        <w:rPr>
          <w:rFonts w:ascii="Calibri" w:hAnsi="Calibri"/>
          <w:bCs/>
        </w:rPr>
        <w:t>Students can opt out of the program.  Please be advised it is NOT recommended that you opt out, as these materials are required for your course and are given to you at a reduced price. If you wish to opt out of the Inclusive Access material you must contact 1263mgr@follett.com with your name and student ID number, before the deadline of 9/7/23.  If you opt-out, you will be responsible for purchasing course materials on your own at the higher opt-out price.</w:t>
      </w:r>
    </w:p>
    <w:p w14:paraId="620065B2" w14:textId="77777777" w:rsidR="00727935" w:rsidRDefault="00727935" w:rsidP="00771698">
      <w:pPr>
        <w:jc w:val="both"/>
        <w:rPr>
          <w:rFonts w:ascii="Calibri" w:hAnsi="Calibri"/>
          <w:bCs/>
        </w:rPr>
      </w:pPr>
    </w:p>
    <w:p w14:paraId="72819085" w14:textId="77777777" w:rsidR="00727935" w:rsidRDefault="00727935" w:rsidP="00771698">
      <w:pPr>
        <w:jc w:val="both"/>
        <w:rPr>
          <w:rFonts w:ascii="Calibri" w:hAnsi="Calibri"/>
          <w:bCs/>
        </w:rPr>
      </w:pPr>
    </w:p>
    <w:p w14:paraId="544AD5F8" w14:textId="77777777" w:rsidR="00727935" w:rsidRDefault="00727935" w:rsidP="00771698">
      <w:pPr>
        <w:jc w:val="both"/>
        <w:rPr>
          <w:rFonts w:ascii="Calibri" w:hAnsi="Calibri"/>
          <w:bCs/>
        </w:rPr>
      </w:pPr>
    </w:p>
    <w:p w14:paraId="39AE5A45" w14:textId="6F9222B8" w:rsidR="00771698" w:rsidRPr="00771698" w:rsidRDefault="00771698" w:rsidP="00771698">
      <w:pPr>
        <w:jc w:val="both"/>
        <w:rPr>
          <w:rFonts w:ascii="Calibri" w:hAnsi="Calibri"/>
          <w:bCs/>
        </w:rPr>
      </w:pPr>
      <w:r w:rsidRPr="00771698">
        <w:rPr>
          <w:rFonts w:ascii="Calibri" w:hAnsi="Calibri"/>
          <w:bCs/>
        </w:rPr>
        <w:lastRenderedPageBreak/>
        <w:t>RECOMMENDED</w:t>
      </w:r>
    </w:p>
    <w:p w14:paraId="57777483" w14:textId="3DDA15D8" w:rsidR="00D41E66" w:rsidRPr="00771698" w:rsidRDefault="00771698" w:rsidP="00771698">
      <w:pPr>
        <w:jc w:val="both"/>
        <w:rPr>
          <w:rFonts w:ascii="Calibri" w:hAnsi="Calibri"/>
          <w:bCs/>
        </w:rPr>
      </w:pPr>
      <w:r w:rsidRPr="00771698">
        <w:rPr>
          <w:rFonts w:ascii="Calibri" w:hAnsi="Calibri"/>
          <w:bCs/>
        </w:rPr>
        <w:t>•</w:t>
      </w:r>
      <w:r>
        <w:rPr>
          <w:rFonts w:ascii="Calibri" w:hAnsi="Calibri"/>
          <w:bCs/>
        </w:rPr>
        <w:t xml:space="preserve"> </w:t>
      </w:r>
      <w:r w:rsidRPr="00771698">
        <w:rPr>
          <w:rFonts w:ascii="Calibri" w:hAnsi="Calibri"/>
          <w:bCs/>
        </w:rPr>
        <w:t>Gloves for dissections-gloves will not be provided for students in the lab; students must bring their own gloves if they wish to wear gloves during dissections; students will be required to participate in dissections.</w:t>
      </w:r>
    </w:p>
    <w:p w14:paraId="332F5E66" w14:textId="444A9A91" w:rsidR="002B1908" w:rsidRPr="005421E9" w:rsidRDefault="002B1908" w:rsidP="00D519BA">
      <w:pPr>
        <w:jc w:val="both"/>
        <w:rPr>
          <w:rFonts w:ascii="Calibri" w:hAnsi="Calibri"/>
          <w:b/>
        </w:rPr>
      </w:pPr>
    </w:p>
    <w:p w14:paraId="3B4542D3" w14:textId="15E2A27C" w:rsidR="00D41E66" w:rsidRPr="00A2149E" w:rsidRDefault="00D41E66" w:rsidP="00D519BA">
      <w:pPr>
        <w:jc w:val="both"/>
        <w:rPr>
          <w:rFonts w:ascii="Calibri" w:hAnsi="Calibri" w:cs="Calibri"/>
          <w:bCs/>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A2149E">
        <w:rPr>
          <w:rFonts w:ascii="Calibri" w:hAnsi="Calibri" w:cs="Calibri"/>
          <w:b/>
        </w:rPr>
        <w:t xml:space="preserve"> </w:t>
      </w:r>
      <w:r w:rsidR="00A2149E" w:rsidRPr="00A2149E">
        <w:rPr>
          <w:rFonts w:ascii="Calibri" w:hAnsi="Calibri" w:cs="Calibri"/>
          <w:bCs/>
        </w:rPr>
        <w:t>Anne Coltman</w:t>
      </w:r>
    </w:p>
    <w:p w14:paraId="6B217556" w14:textId="462BBA21" w:rsidR="00D41E66" w:rsidRPr="00A2149E" w:rsidRDefault="00D41E66" w:rsidP="003837DB">
      <w:pPr>
        <w:jc w:val="both"/>
        <w:rPr>
          <w:rFonts w:ascii="Calibri" w:hAnsi="Calibri" w:cs="Calibri"/>
          <w:bCs/>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A2149E">
        <w:rPr>
          <w:rFonts w:ascii="Calibri" w:hAnsi="Calibri" w:cs="Calibri"/>
          <w:b/>
        </w:rPr>
        <w:t xml:space="preserve"> </w:t>
      </w:r>
      <w:r w:rsidR="00A2149E" w:rsidRPr="00A2149E">
        <w:rPr>
          <w:rFonts w:ascii="Calibri" w:hAnsi="Calibri" w:cs="Calibri"/>
          <w:bCs/>
        </w:rPr>
        <w:t>Flower Mound, MSU building, room 222</w:t>
      </w:r>
    </w:p>
    <w:p w14:paraId="7D9F5887" w14:textId="798D7CEF"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A2149E">
        <w:rPr>
          <w:rFonts w:ascii="Calibri" w:hAnsi="Calibri" w:cs="Calibri"/>
          <w:b/>
        </w:rPr>
        <w:t xml:space="preserve"> </w:t>
      </w:r>
      <w:r w:rsidR="00A2149E" w:rsidRPr="00A2149E">
        <w:rPr>
          <w:rFonts w:ascii="Calibri" w:hAnsi="Calibri" w:cs="Calibri"/>
          <w:bCs/>
        </w:rPr>
        <w:t>972-899-8</w:t>
      </w:r>
      <w:r w:rsidR="00572391">
        <w:rPr>
          <w:rFonts w:ascii="Calibri" w:hAnsi="Calibri" w:cs="Calibri"/>
          <w:bCs/>
        </w:rPr>
        <w:t>345</w:t>
      </w:r>
    </w:p>
    <w:p w14:paraId="65142FA6" w14:textId="1D673BA4"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A2149E">
        <w:rPr>
          <w:rFonts w:ascii="Calibri" w:hAnsi="Calibri" w:cs="Calibri"/>
          <w:b/>
        </w:rPr>
        <w:t xml:space="preserve"> </w:t>
      </w:r>
      <w:r w:rsidR="00A2149E" w:rsidRPr="00A2149E">
        <w:rPr>
          <w:rFonts w:ascii="Calibri" w:hAnsi="Calibri" w:cs="Calibri"/>
          <w:bCs/>
        </w:rPr>
        <w:t>acoltman@nctc.edu</w:t>
      </w:r>
    </w:p>
    <w:p w14:paraId="15689AB7" w14:textId="458AB52C" w:rsidR="00803B8A" w:rsidRDefault="00F648B2" w:rsidP="00803B8A">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D520E" w:rsidRPr="005D520E">
        <w:t xml:space="preserve"> </w:t>
      </w:r>
      <w:r w:rsidR="008364E1">
        <w:t>Monday 2:00-3:30pm; Tuesday 9:00-10:00am and 2:30-3:30pm; Wednesday 12:00-3:00pm; Thursday 9:00-10:00am and 1:00-3:00pm All other times by appointment.</w:t>
      </w:r>
    </w:p>
    <w:p w14:paraId="7555269B" w14:textId="77777777" w:rsidR="008364E1" w:rsidRPr="005D520E" w:rsidRDefault="008364E1" w:rsidP="00803B8A">
      <w:pPr>
        <w:rPr>
          <w:rFonts w:ascii="Calibri" w:hAnsi="Calibri" w:cs="Arial"/>
          <w:bCs/>
          <w:szCs w:val="20"/>
        </w:rPr>
      </w:pPr>
    </w:p>
    <w:p w14:paraId="655DC5B2" w14:textId="5FFB8672" w:rsidR="00771698" w:rsidRDefault="00771698" w:rsidP="00BF42FE">
      <w:pPr>
        <w:pStyle w:val="Heading2"/>
        <w:rPr>
          <w:rFonts w:ascii="Calibri" w:hAnsi="Calibri" w:cs="Calibri"/>
          <w:b/>
          <w:color w:val="auto"/>
          <w:sz w:val="24"/>
          <w:szCs w:val="24"/>
          <w:u w:val="single"/>
        </w:rPr>
      </w:pPr>
    </w:p>
    <w:p w14:paraId="493DF6C7" w14:textId="57FB78FF"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187FD3FE" w14:textId="7EDC860D" w:rsidR="009A594F" w:rsidRPr="0027073C" w:rsidRDefault="00D519BA" w:rsidP="00D519BA">
      <w:pPr>
        <w:rPr>
          <w:rFonts w:ascii="Calibri" w:hAnsi="Calibri" w:cs="Arial"/>
          <w:bCs/>
          <w:szCs w:val="20"/>
        </w:rPr>
      </w:pPr>
      <w:r>
        <w:rPr>
          <w:rFonts w:ascii="Calibri" w:hAnsi="Calibri" w:cs="Arial"/>
          <w:b/>
          <w:szCs w:val="20"/>
        </w:rPr>
        <w:t>List of graded assignments:</w:t>
      </w:r>
      <w:r w:rsidR="007E3F5A">
        <w:rPr>
          <w:rFonts w:ascii="Calibri" w:hAnsi="Calibri" w:cs="Arial"/>
          <w:b/>
          <w:szCs w:val="20"/>
        </w:rPr>
        <w:t xml:space="preserve"> </w:t>
      </w:r>
      <w:r w:rsidR="005230AC">
        <w:rPr>
          <w:rFonts w:ascii="Calibri" w:hAnsi="Calibri" w:cs="Arial"/>
          <w:bCs/>
          <w:szCs w:val="20"/>
        </w:rPr>
        <w:t xml:space="preserve">Lecture exams: 5, including final, at 100 points each. Lecture quizzes: </w:t>
      </w:r>
      <w:r w:rsidR="008364E1">
        <w:rPr>
          <w:rFonts w:ascii="Calibri" w:hAnsi="Calibri" w:cs="Arial"/>
          <w:bCs/>
          <w:szCs w:val="20"/>
        </w:rPr>
        <w:t>16</w:t>
      </w:r>
      <w:r w:rsidR="00753BD9">
        <w:rPr>
          <w:rFonts w:ascii="Calibri" w:hAnsi="Calibri" w:cs="Arial"/>
          <w:bCs/>
          <w:szCs w:val="20"/>
        </w:rPr>
        <w:t xml:space="preserve"> quizzes</w:t>
      </w:r>
      <w:r w:rsidR="005230AC">
        <w:rPr>
          <w:rFonts w:ascii="Calibri" w:hAnsi="Calibri" w:cs="Arial"/>
          <w:bCs/>
          <w:szCs w:val="20"/>
        </w:rPr>
        <w:t xml:space="preserve"> at 20 points each. </w:t>
      </w:r>
      <w:r w:rsidR="008364E1">
        <w:rPr>
          <w:rFonts w:ascii="Calibri" w:hAnsi="Calibri" w:cs="Arial"/>
          <w:bCs/>
          <w:szCs w:val="20"/>
        </w:rPr>
        <w:t>Lecture homework assignments: 16</w:t>
      </w:r>
      <w:r w:rsidR="005230AC">
        <w:rPr>
          <w:rFonts w:ascii="Calibri" w:hAnsi="Calibri" w:cs="Arial"/>
          <w:bCs/>
          <w:szCs w:val="20"/>
        </w:rPr>
        <w:t xml:space="preserve"> assignments at 10 points each. Lab quizzes: Approximately 20 quizzes at 5 points each to be given during lab.  Lab exams: 3 lab exams at 75 points each. </w:t>
      </w:r>
      <w:r w:rsidR="00BF42FE">
        <w:rPr>
          <w:rFonts w:ascii="Calibri" w:hAnsi="Calibri" w:cs="Arial"/>
          <w:bCs/>
          <w:szCs w:val="20"/>
        </w:rPr>
        <w:t>There will be one critical thinking assignment for 100 points.</w:t>
      </w:r>
      <w:r w:rsidR="005230AC">
        <w:rPr>
          <w:rFonts w:ascii="Calibri" w:hAnsi="Calibri" w:cs="Arial"/>
          <w:bCs/>
          <w:szCs w:val="20"/>
        </w:rPr>
        <w:t xml:space="preserve"> The lowest </w:t>
      </w:r>
      <w:r w:rsidR="00753BD9">
        <w:rPr>
          <w:rFonts w:ascii="Calibri" w:hAnsi="Calibri" w:cs="Arial"/>
          <w:bCs/>
          <w:szCs w:val="20"/>
        </w:rPr>
        <w:t xml:space="preserve">lecture </w:t>
      </w:r>
      <w:r w:rsidR="005230AC">
        <w:rPr>
          <w:rFonts w:ascii="Calibri" w:hAnsi="Calibri" w:cs="Arial"/>
          <w:bCs/>
          <w:szCs w:val="20"/>
        </w:rPr>
        <w:t xml:space="preserve">test score will be dropped after taking all five exams. The lowest two </w:t>
      </w:r>
      <w:r w:rsidR="00F40052">
        <w:rPr>
          <w:rFonts w:ascii="Calibri" w:hAnsi="Calibri" w:cs="Arial"/>
          <w:bCs/>
          <w:szCs w:val="20"/>
        </w:rPr>
        <w:t xml:space="preserve">lecture quizzes and assignments will be dropped, and the lowest 5 lab quizzes will be dropped.  </w:t>
      </w:r>
      <w:r w:rsidR="005D520E">
        <w:rPr>
          <w:rFonts w:ascii="Calibri" w:hAnsi="Calibri" w:cs="Arial"/>
          <w:bCs/>
          <w:szCs w:val="20"/>
        </w:rPr>
        <w:t>You will find the schedule in Canvas.</w:t>
      </w:r>
    </w:p>
    <w:p w14:paraId="5184486F" w14:textId="77777777" w:rsidR="00A2149E" w:rsidRPr="00A2149E" w:rsidRDefault="00A2149E" w:rsidP="00A2149E">
      <w:pPr>
        <w:rPr>
          <w:rFonts w:ascii="Calibri" w:hAnsi="Calibri" w:cs="Arial"/>
          <w:b/>
          <w:szCs w:val="20"/>
        </w:rPr>
      </w:pPr>
      <w:r w:rsidRPr="00A2149E">
        <w:rPr>
          <w:rFonts w:ascii="Calibri" w:hAnsi="Calibri" w:cs="Arial"/>
          <w:b/>
          <w:szCs w:val="20"/>
        </w:rPr>
        <w:t xml:space="preserve">Extra credit: </w:t>
      </w:r>
      <w:r w:rsidRPr="00A2149E">
        <w:rPr>
          <w:rFonts w:ascii="Calibri" w:hAnsi="Calibri" w:cs="Arial"/>
          <w:bCs/>
          <w:szCs w:val="20"/>
        </w:rPr>
        <w:t>At the instructor’s discretion</w:t>
      </w:r>
    </w:p>
    <w:p w14:paraId="59EE904C" w14:textId="5ADB9B3F" w:rsidR="00A2149E" w:rsidRPr="00A2149E" w:rsidRDefault="00A2149E" w:rsidP="00A2149E">
      <w:pPr>
        <w:rPr>
          <w:rFonts w:ascii="Calibri" w:hAnsi="Calibri" w:cs="Arial"/>
          <w:bCs/>
          <w:szCs w:val="20"/>
        </w:rPr>
      </w:pPr>
      <w:r w:rsidRPr="00A2149E">
        <w:rPr>
          <w:rFonts w:ascii="Calibri" w:hAnsi="Calibri" w:cs="Arial"/>
          <w:b/>
          <w:szCs w:val="20"/>
        </w:rPr>
        <w:t xml:space="preserve">Make-up policy: </w:t>
      </w:r>
      <w:r w:rsidRPr="00A2149E">
        <w:rPr>
          <w:rFonts w:ascii="Calibri" w:hAnsi="Calibri" w:cs="Arial"/>
          <w:bCs/>
          <w:szCs w:val="20"/>
        </w:rPr>
        <w:t>Students will not be allowed to make up an examination or other assignments or labs missed due to absence unless they have reasons acceptable to the instructor.</w:t>
      </w:r>
    </w:p>
    <w:p w14:paraId="0DF7F631" w14:textId="379FE508" w:rsidR="00D41E66" w:rsidRPr="00A2149E" w:rsidRDefault="00217F56" w:rsidP="00BE2E6C">
      <w:pPr>
        <w:tabs>
          <w:tab w:val="left" w:pos="360"/>
        </w:tabs>
        <w:rPr>
          <w:rFonts w:ascii="Calibri" w:hAnsi="Calibri" w:cs="Arial"/>
          <w:bCs/>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A2149E" w:rsidRPr="00A2149E">
        <w:rPr>
          <w:rFonts w:ascii="Calibri" w:hAnsi="Calibri" w:cs="Arial"/>
          <w:bCs/>
          <w:szCs w:val="20"/>
        </w:rPr>
        <w:t>Grades are determined as follows: A= 90-100%; B= 80-89%; C= 70-79%; D=60-69% F=&lt;60%</w:t>
      </w:r>
      <w:r w:rsidR="00D41E66" w:rsidRPr="00A2149E">
        <w:rPr>
          <w:rFonts w:ascii="Calibri" w:hAnsi="Calibri" w:cs="Arial"/>
          <w:bCs/>
          <w:szCs w:val="20"/>
        </w:rPr>
        <w:t xml:space="preserve"> </w:t>
      </w:r>
    </w:p>
    <w:p w14:paraId="7F100649" w14:textId="1A026D16"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A2149E" w:rsidRPr="00A2149E">
        <w:t xml:space="preserve"> </w:t>
      </w:r>
      <w:r w:rsidR="00A2149E" w:rsidRPr="00A2149E">
        <w:rPr>
          <w:rFonts w:ascii="Calibri" w:hAnsi="Calibri" w:cs="Arial"/>
          <w:bCs/>
          <w:szCs w:val="20"/>
        </w:rPr>
        <w:t>All assignments are due on the due date</w:t>
      </w:r>
      <w:r w:rsidR="008364E1">
        <w:rPr>
          <w:rFonts w:ascii="Calibri" w:hAnsi="Calibri" w:cs="Arial"/>
          <w:bCs/>
          <w:szCs w:val="20"/>
        </w:rPr>
        <w:t xml:space="preserve">. </w:t>
      </w:r>
      <w:r w:rsidR="00A2149E" w:rsidRPr="00A2149E">
        <w:rPr>
          <w:rFonts w:ascii="Calibri" w:hAnsi="Calibri" w:cs="Arial"/>
          <w:bCs/>
          <w:szCs w:val="20"/>
        </w:rPr>
        <w:t xml:space="preserve"> </w:t>
      </w:r>
      <w:r w:rsidR="00A2149E" w:rsidRPr="00A2149E">
        <w:rPr>
          <w:rFonts w:ascii="Calibri" w:hAnsi="Calibri" w:cs="Arial"/>
          <w:b/>
          <w:szCs w:val="20"/>
        </w:rPr>
        <w:t>Considerations will be made for technical issues.</w:t>
      </w:r>
    </w:p>
    <w:p w14:paraId="24CE27B7" w14:textId="77777777" w:rsidR="007162B5" w:rsidRDefault="007162B5" w:rsidP="00BE2E6C">
      <w:pPr>
        <w:tabs>
          <w:tab w:val="left" w:pos="360"/>
        </w:tabs>
        <w:rPr>
          <w:rFonts w:ascii="Calibri" w:hAnsi="Calibri" w:cs="Arial"/>
          <w:b/>
          <w:szCs w:val="20"/>
        </w:rPr>
      </w:pPr>
    </w:p>
    <w:p w14:paraId="5127C247" w14:textId="475C030A" w:rsidR="003C72EE"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727935">
        <w:rPr>
          <w:rFonts w:ascii="Calibri" w:hAnsi="Calibri" w:cs="Arial"/>
          <w:b/>
          <w:szCs w:val="20"/>
        </w:rPr>
        <w:t>AND OTHER RELATED MATERIAL</w:t>
      </w:r>
    </w:p>
    <w:p w14:paraId="5BC8C5CF" w14:textId="4F61B9A7" w:rsidR="00764C91" w:rsidRDefault="00764C91" w:rsidP="00D41E66">
      <w:pPr>
        <w:tabs>
          <w:tab w:val="left" w:pos="360"/>
        </w:tabs>
        <w:rPr>
          <w:rFonts w:ascii="Calibri" w:hAnsi="Calibri" w:cs="Arial"/>
          <w:b/>
          <w:szCs w:val="20"/>
        </w:rPr>
      </w:pPr>
    </w:p>
    <w:p w14:paraId="731C12BB" w14:textId="77777777" w:rsidR="00BF42FE" w:rsidRDefault="00BF42FE"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lastRenderedPageBreak/>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137AD941" w14:textId="54D7F793" w:rsidR="00001C3B" w:rsidRPr="00001C3B" w:rsidRDefault="003C72EE" w:rsidP="00001C3B">
      <w:pPr>
        <w:rPr>
          <w:rFonts w:ascii="Calibri" w:hAnsi="Calibri" w:cs="Calibri"/>
          <w:bCs/>
        </w:rPr>
      </w:pPr>
      <w:r w:rsidRPr="00070F94">
        <w:rPr>
          <w:rFonts w:ascii="Calibri" w:hAnsi="Calibri" w:cs="Calibri"/>
          <w:b/>
        </w:rPr>
        <w:t>Academic Integrity Policy</w:t>
      </w:r>
      <w:r w:rsidR="00070F94" w:rsidRPr="00070F94">
        <w:rPr>
          <w:rFonts w:ascii="Calibri" w:hAnsi="Calibri" w:cs="Calibri"/>
          <w:b/>
        </w:rPr>
        <w:t>:</w:t>
      </w:r>
      <w:r w:rsidR="00001C3B">
        <w:rPr>
          <w:rFonts w:ascii="Calibri" w:hAnsi="Calibri" w:cs="Calibri"/>
          <w:b/>
        </w:rPr>
        <w:t xml:space="preserve"> </w:t>
      </w:r>
      <w:r w:rsidR="00001C3B" w:rsidRPr="00001C3B">
        <w:rPr>
          <w:rFonts w:ascii="Calibri" w:hAnsi="Calibri" w:cs="Calibri"/>
          <w:bCs/>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w:t>
      </w:r>
      <w:r w:rsidR="008364E1" w:rsidRPr="00001C3B">
        <w:rPr>
          <w:rFonts w:ascii="Calibri" w:hAnsi="Calibri" w:cs="Calibri"/>
          <w:bCs/>
        </w:rPr>
        <w:t>FLB (</w:t>
      </w:r>
      <w:r w:rsidR="00001C3B" w:rsidRPr="00001C3B">
        <w:rPr>
          <w:rFonts w:ascii="Calibri" w:hAnsi="Calibri" w:cs="Calibri"/>
          <w:bCs/>
        </w:rPr>
        <w:t>LOCAL)]".</w:t>
      </w:r>
    </w:p>
    <w:p w14:paraId="6AED5CB7" w14:textId="77777777" w:rsidR="00001C3B" w:rsidRPr="00001C3B" w:rsidRDefault="00001C3B" w:rsidP="00001C3B">
      <w:pPr>
        <w:rPr>
          <w:rFonts w:ascii="Calibri" w:hAnsi="Calibri" w:cs="Calibri"/>
          <w:bCs/>
        </w:rPr>
      </w:pPr>
    </w:p>
    <w:p w14:paraId="3B558E11" w14:textId="77777777" w:rsidR="00753BD9" w:rsidRDefault="00001C3B" w:rsidP="00001C3B">
      <w:pPr>
        <w:rPr>
          <w:rFonts w:ascii="Calibri" w:hAnsi="Calibri" w:cs="Calibri"/>
          <w:bCs/>
        </w:rPr>
      </w:pPr>
      <w:r w:rsidRPr="00001C3B">
        <w:rPr>
          <w:rFonts w:ascii="Calibri" w:hAnsi="Calibri" w:cs="Calibri"/>
          <w:bCs/>
        </w:rPr>
        <w:t>Consequences for academic dishonesty may include:</w:t>
      </w:r>
    </w:p>
    <w:p w14:paraId="4C197AEA" w14:textId="0CC9F8AC" w:rsidR="00001C3B" w:rsidRPr="00001C3B" w:rsidRDefault="00001C3B" w:rsidP="00001C3B">
      <w:pPr>
        <w:rPr>
          <w:rFonts w:ascii="Calibri" w:hAnsi="Calibri" w:cs="Calibri"/>
          <w:bCs/>
        </w:rPr>
      </w:pPr>
      <w:r w:rsidRPr="00001C3B">
        <w:rPr>
          <w:rFonts w:ascii="Calibri" w:hAnsi="Calibri" w:cs="Calibri"/>
          <w:bCs/>
        </w:rPr>
        <w:t>1} The student will receive a failing grade of "O" on the assignment. If the assignment is within a group in which the lowest assignment is dropped, the assignment will not be able to count as a dropped score. It will count as part of the grade.</w:t>
      </w:r>
    </w:p>
    <w:p w14:paraId="088D2F4A" w14:textId="77777777" w:rsidR="00001C3B" w:rsidRPr="00001C3B" w:rsidRDefault="00001C3B" w:rsidP="00001C3B">
      <w:pPr>
        <w:rPr>
          <w:rFonts w:ascii="Calibri" w:hAnsi="Calibri" w:cs="Calibri"/>
          <w:bCs/>
        </w:rPr>
      </w:pPr>
      <w:r w:rsidRPr="00001C3B">
        <w:rPr>
          <w:rFonts w:ascii="Calibri" w:hAnsi="Calibri" w:cs="Calibri"/>
          <w:bCs/>
        </w:rPr>
        <w:t>2)</w:t>
      </w:r>
      <w:r w:rsidRPr="00001C3B">
        <w:rPr>
          <w:rFonts w:ascii="Calibri" w:hAnsi="Calibri" w:cs="Calibri"/>
          <w:bCs/>
        </w:rPr>
        <w:tab/>
        <w:t>A "Scholastic Dishonesty Report Form" will be submitted regarding the incident</w:t>
      </w:r>
    </w:p>
    <w:p w14:paraId="11663F14" w14:textId="77777777" w:rsidR="00AD1CEE" w:rsidRDefault="00001C3B" w:rsidP="00001C3B">
      <w:pPr>
        <w:rPr>
          <w:rFonts w:ascii="Calibri" w:hAnsi="Calibri" w:cs="Calibri"/>
          <w:bCs/>
        </w:rPr>
      </w:pPr>
      <w:r w:rsidRPr="00001C3B">
        <w:rPr>
          <w:rFonts w:ascii="Calibri" w:hAnsi="Calibri" w:cs="Calibri"/>
          <w:bCs/>
        </w:rPr>
        <w:t>3)</w:t>
      </w:r>
      <w:r w:rsidRPr="00001C3B">
        <w:rPr>
          <w:rFonts w:ascii="Calibri" w:hAnsi="Calibri" w:cs="Calibri"/>
          <w:bCs/>
        </w:rPr>
        <w:tab/>
        <w:t>Student may be dropped from the course with a failing grade (letter grade of F)</w:t>
      </w:r>
    </w:p>
    <w:p w14:paraId="7282C882" w14:textId="77777777" w:rsidR="00763564" w:rsidRDefault="003C72EE" w:rsidP="00763564">
      <w:r w:rsidRPr="00070F94">
        <w:rPr>
          <w:rFonts w:ascii="Calibri" w:hAnsi="Calibri" w:cs="Calibri"/>
          <w:b/>
        </w:rPr>
        <w:t>Attendance Policy</w:t>
      </w:r>
      <w:r w:rsidR="00070F94" w:rsidRPr="00070F94">
        <w:rPr>
          <w:rFonts w:ascii="Calibri" w:hAnsi="Calibri" w:cs="Calibri"/>
          <w:b/>
        </w:rPr>
        <w:t>:</w:t>
      </w:r>
      <w:r w:rsidR="00001C3B" w:rsidRPr="00001C3B">
        <w:t xml:space="preserve"> </w:t>
      </w:r>
    </w:p>
    <w:p w14:paraId="1E53071C" w14:textId="77777777" w:rsidR="00763564" w:rsidRDefault="00763564" w:rsidP="00763564">
      <w:r>
        <w:t xml:space="preserve">    Regular and punctual attendance is expected of all students in all classes for which they have registered.</w:t>
      </w:r>
    </w:p>
    <w:p w14:paraId="72447597" w14:textId="77777777" w:rsidR="00763564" w:rsidRDefault="00763564" w:rsidP="00763564">
      <w:r>
        <w:t xml:space="preserve">    All absences are considered to be unauthorized unless the student is absent due to sickness or emergencies which are approved by the instructor, or due to participation in an approved college-sponsored activity (which requires written approval from the appropriate Dean or Director).</w:t>
      </w:r>
    </w:p>
    <w:p w14:paraId="47601971" w14:textId="77777777" w:rsidR="00763564" w:rsidRDefault="00763564" w:rsidP="00763564">
      <w:r>
        <w:t xml:space="preserve">    The instructor is responsible for judging the validity of any reasons given for absence. Valid reasons for absence, however, do not relieve the student of the responsibility for making up required work.</w:t>
      </w:r>
    </w:p>
    <w:p w14:paraId="4CBCD9FE" w14:textId="77777777" w:rsidR="00763564" w:rsidRDefault="00763564" w:rsidP="00763564">
      <w:r>
        <w:t xml:space="preserve">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p>
    <w:p w14:paraId="0403CC3B" w14:textId="77777777" w:rsidR="00763564" w:rsidRDefault="00763564" w:rsidP="00763564">
      <w:r>
        <w:t xml:space="preserve">    Students may be dropped from a class by the Registrar upon recommendation of the instructor who feels the student has been unjustifiably absent or tardy a sufficient number of times to preclude meeting the course's objectives.</w:t>
      </w:r>
    </w:p>
    <w:p w14:paraId="20BE9694" w14:textId="77777777" w:rsidR="00763564" w:rsidRDefault="00763564" w:rsidP="00763564">
      <w:r>
        <w:t xml:space="preserve">    Persistent, unjustified absences from classes or laboratories may be considered sufficient cause for College officials to drop a student from the rolls of the College.</w:t>
      </w:r>
    </w:p>
    <w:p w14:paraId="4AA36682" w14:textId="77777777" w:rsidR="00763564" w:rsidRDefault="00763564" w:rsidP="00763564">
      <w:r>
        <w:t xml:space="preserve">    Students may be dropped from a developmental course required for the Texas Success Initiative (TSI) purposes for non-attendance. Official NCTC TSI rules state that students not passing all sections of the THEA, Compass, or the TSI Assessment test must be enrolled in at least one area of remediation each semester they are enrolled or until all sections are passed or all remedial requirements have been met. </w:t>
      </w:r>
    </w:p>
    <w:p w14:paraId="1927ADC2" w14:textId="79A072A6" w:rsidR="004D6B65" w:rsidRPr="00001C3B" w:rsidRDefault="00763564" w:rsidP="00763564">
      <w:pPr>
        <w:rPr>
          <w:rFonts w:ascii="Calibri" w:hAnsi="Calibri" w:cs="Calibri"/>
          <w:bCs/>
        </w:rPr>
      </w:pPr>
      <w:r>
        <w:t xml:space="preserve">    Simply logging in to an online course does not constitute attendance. The U.S. Department of Education calculates the last date of attendance by the last time a student participated in an online discussion or made contact (interacted) with a faculty member and this standard is applied to online courses.</w:t>
      </w:r>
    </w:p>
    <w:p w14:paraId="580DC82A" w14:textId="187E54D7" w:rsidR="003C72EE" w:rsidRPr="00F40052" w:rsidRDefault="003C72EE" w:rsidP="003C72EE">
      <w:pPr>
        <w:rPr>
          <w:rStyle w:val="markedcontent"/>
          <w:rFonts w:ascii="Calibri" w:hAnsi="Calibri" w:cs="Calibri"/>
          <w:b/>
        </w:rPr>
      </w:pPr>
      <w:r w:rsidRPr="00F40052">
        <w:rPr>
          <w:rFonts w:ascii="Calibri" w:hAnsi="Calibri" w:cs="Calibri"/>
          <w:b/>
        </w:rPr>
        <w:t>Withdrawal Policy</w:t>
      </w:r>
    </w:p>
    <w:p w14:paraId="23C4C6BB" w14:textId="77777777" w:rsidR="003C72EE" w:rsidRPr="00001C3B" w:rsidRDefault="003C72EE" w:rsidP="003C72EE">
      <w:pPr>
        <w:rPr>
          <w:rFonts w:asciiTheme="minorHAnsi" w:hAnsiTheme="minorHAnsi"/>
          <w:bCs/>
        </w:rPr>
      </w:pPr>
      <w:r w:rsidRPr="00001C3B">
        <w:rPr>
          <w:rStyle w:val="markedcontent"/>
          <w:rFonts w:asciiTheme="minorHAnsi" w:hAnsiTheme="minorHAnsi" w:cstheme="minorHAnsi"/>
          <w:bCs/>
        </w:rPr>
        <w:t>A student may withdraw from a course on or after the official date of record. It is the student’s responsibility to initiate and complete a Withdrawal Request Form.</w:t>
      </w:r>
    </w:p>
    <w:p w14:paraId="4F08B4BF" w14:textId="56C22469"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BF42FE">
        <w:rPr>
          <w:rFonts w:ascii="Calibri" w:hAnsi="Calibri"/>
        </w:rPr>
        <w:t>April 1, 2024</w:t>
      </w:r>
    </w:p>
    <w:p w14:paraId="2D8697D7" w14:textId="77777777" w:rsidR="00727935" w:rsidRDefault="00727935" w:rsidP="00D519BA">
      <w:pPr>
        <w:rPr>
          <w:rFonts w:ascii="Calibri" w:hAnsi="Calibri" w:cs="Calibri"/>
          <w:b/>
        </w:rPr>
      </w:pPr>
    </w:p>
    <w:p w14:paraId="38593728" w14:textId="38F86D51" w:rsidR="00070F94" w:rsidRDefault="003E77DB" w:rsidP="00D519BA">
      <w:pPr>
        <w:rPr>
          <w:rFonts w:ascii="Calibri" w:hAnsi="Calibri" w:cs="Calibri"/>
          <w:b/>
        </w:rPr>
      </w:pPr>
      <w:r>
        <w:rPr>
          <w:rFonts w:ascii="Calibri" w:hAnsi="Calibri" w:cs="Calibri"/>
          <w:b/>
        </w:rPr>
        <w:lastRenderedPageBreak/>
        <w:t>Student Learning Outcomes:</w:t>
      </w:r>
    </w:p>
    <w:p w14:paraId="736E9F05" w14:textId="77777777" w:rsidR="00FE0BF3" w:rsidRPr="00FE0BF3" w:rsidRDefault="00FE0BF3" w:rsidP="00FE0BF3">
      <w:pPr>
        <w:rPr>
          <w:rFonts w:ascii="Calibri" w:hAnsi="Calibri" w:cs="Calibri"/>
          <w:b/>
        </w:rPr>
      </w:pPr>
      <w:r w:rsidRPr="00FE0BF3">
        <w:rPr>
          <w:rFonts w:ascii="Calibri" w:hAnsi="Calibri" w:cs="Calibri"/>
          <w:b/>
        </w:rPr>
        <w:t>Lecture Learning Outcomes</w:t>
      </w:r>
    </w:p>
    <w:p w14:paraId="75D766FE" w14:textId="2C7A1EE3" w:rsidR="00FE0BF3" w:rsidRPr="00FE0BF3" w:rsidRDefault="00FE0BF3" w:rsidP="00FE0BF3">
      <w:pPr>
        <w:rPr>
          <w:rFonts w:ascii="Calibri" w:hAnsi="Calibri" w:cs="Calibri"/>
          <w:bCs/>
        </w:rPr>
      </w:pPr>
      <w:r w:rsidRPr="00FE0BF3">
        <w:rPr>
          <w:rFonts w:ascii="Calibri" w:hAnsi="Calibri" w:cs="Calibri"/>
          <w:bCs/>
        </w:rPr>
        <w:t>1.</w:t>
      </w:r>
      <w:r>
        <w:rPr>
          <w:rFonts w:ascii="Calibri" w:hAnsi="Calibri" w:cs="Calibri"/>
          <w:bCs/>
        </w:rPr>
        <w:t xml:space="preserve"> </w:t>
      </w:r>
      <w:r w:rsidRPr="00FE0BF3">
        <w:rPr>
          <w:rFonts w:ascii="Calibri" w:hAnsi="Calibri" w:cs="Calibri"/>
          <w:bCs/>
        </w:rPr>
        <w:t>Use anatomical terminology to identify and describe locations of major organs of each system covered.</w:t>
      </w:r>
    </w:p>
    <w:p w14:paraId="639718EE" w14:textId="61101013" w:rsidR="00FE0BF3" w:rsidRPr="00FE0BF3" w:rsidRDefault="00FE0BF3" w:rsidP="00FE0BF3">
      <w:pPr>
        <w:rPr>
          <w:rFonts w:ascii="Calibri" w:hAnsi="Calibri" w:cs="Calibri"/>
          <w:bCs/>
        </w:rPr>
      </w:pPr>
      <w:r w:rsidRPr="00FE0BF3">
        <w:rPr>
          <w:rFonts w:ascii="Calibri" w:hAnsi="Calibri" w:cs="Calibri"/>
          <w:bCs/>
        </w:rPr>
        <w:t>2.</w:t>
      </w:r>
      <w:r>
        <w:rPr>
          <w:rFonts w:ascii="Calibri" w:hAnsi="Calibri" w:cs="Calibri"/>
          <w:bCs/>
        </w:rPr>
        <w:t xml:space="preserve"> </w:t>
      </w:r>
      <w:r w:rsidRPr="00FE0BF3">
        <w:rPr>
          <w:rFonts w:ascii="Calibri" w:hAnsi="Calibri" w:cs="Calibri"/>
          <w:bCs/>
        </w:rPr>
        <w:t>Explain interrelationships among molecular, cellular, tissue, and organ functions in each system.</w:t>
      </w:r>
    </w:p>
    <w:p w14:paraId="36A449A3" w14:textId="46FA5615" w:rsidR="00FE0BF3" w:rsidRPr="00FE0BF3" w:rsidRDefault="00FE0BF3" w:rsidP="00FE0BF3">
      <w:pPr>
        <w:rPr>
          <w:rFonts w:ascii="Calibri" w:hAnsi="Calibri" w:cs="Calibri"/>
          <w:bCs/>
        </w:rPr>
      </w:pPr>
      <w:r w:rsidRPr="00FE0BF3">
        <w:rPr>
          <w:rFonts w:ascii="Calibri" w:hAnsi="Calibri" w:cs="Calibri"/>
          <w:bCs/>
        </w:rPr>
        <w:t>3.</w:t>
      </w:r>
      <w:r>
        <w:rPr>
          <w:rFonts w:ascii="Calibri" w:hAnsi="Calibri" w:cs="Calibri"/>
          <w:bCs/>
        </w:rPr>
        <w:t xml:space="preserve"> </w:t>
      </w:r>
      <w:r w:rsidRPr="00FE0BF3">
        <w:rPr>
          <w:rFonts w:ascii="Calibri" w:hAnsi="Calibri" w:cs="Calibri"/>
          <w:bCs/>
        </w:rPr>
        <w:t>Describe the interdependency and interactions of the systems.</w:t>
      </w:r>
    </w:p>
    <w:p w14:paraId="57A9D0A0" w14:textId="15B5FE42" w:rsidR="00FE0BF3" w:rsidRPr="00FE0BF3" w:rsidRDefault="00FE0BF3" w:rsidP="00FE0BF3">
      <w:pPr>
        <w:rPr>
          <w:rFonts w:ascii="Calibri" w:hAnsi="Calibri" w:cs="Calibri"/>
          <w:bCs/>
        </w:rPr>
      </w:pPr>
      <w:r w:rsidRPr="00FE0BF3">
        <w:rPr>
          <w:rFonts w:ascii="Calibri" w:hAnsi="Calibri" w:cs="Calibri"/>
          <w:bCs/>
        </w:rPr>
        <w:t>4.</w:t>
      </w:r>
      <w:r>
        <w:rPr>
          <w:rFonts w:ascii="Calibri" w:hAnsi="Calibri" w:cs="Calibri"/>
          <w:bCs/>
        </w:rPr>
        <w:t xml:space="preserve"> </w:t>
      </w:r>
      <w:r w:rsidRPr="00FE0BF3">
        <w:rPr>
          <w:rFonts w:ascii="Calibri" w:hAnsi="Calibri" w:cs="Calibri"/>
          <w:bCs/>
        </w:rPr>
        <w:t>Explain contributions of organs and systems to the maintenance of homeostasis.</w:t>
      </w:r>
    </w:p>
    <w:p w14:paraId="28B55EDF" w14:textId="37277CD0" w:rsidR="00FE0BF3" w:rsidRPr="00FE0BF3" w:rsidRDefault="00FE0BF3" w:rsidP="00FE0BF3">
      <w:pPr>
        <w:rPr>
          <w:rFonts w:ascii="Calibri" w:hAnsi="Calibri" w:cs="Calibri"/>
          <w:bCs/>
        </w:rPr>
      </w:pPr>
      <w:r w:rsidRPr="00FE0BF3">
        <w:rPr>
          <w:rFonts w:ascii="Calibri" w:hAnsi="Calibri" w:cs="Calibri"/>
          <w:bCs/>
        </w:rPr>
        <w:t>5.</w:t>
      </w:r>
      <w:r>
        <w:rPr>
          <w:rFonts w:ascii="Calibri" w:hAnsi="Calibri" w:cs="Calibri"/>
          <w:bCs/>
        </w:rPr>
        <w:t xml:space="preserve"> </w:t>
      </w:r>
      <w:r w:rsidRPr="00FE0BF3">
        <w:rPr>
          <w:rFonts w:ascii="Calibri" w:hAnsi="Calibri" w:cs="Calibri"/>
          <w:bCs/>
        </w:rPr>
        <w:t>Identify causes and effects of homeostatic imbalances.</w:t>
      </w:r>
    </w:p>
    <w:p w14:paraId="51055532" w14:textId="7B5345DE" w:rsidR="00FE0BF3" w:rsidRPr="00FE0BF3" w:rsidRDefault="00FE0BF3" w:rsidP="00FE0BF3">
      <w:pPr>
        <w:rPr>
          <w:rFonts w:ascii="Calibri" w:hAnsi="Calibri" w:cs="Calibri"/>
          <w:bCs/>
        </w:rPr>
      </w:pPr>
      <w:r w:rsidRPr="00FE0BF3">
        <w:rPr>
          <w:rFonts w:ascii="Calibri" w:hAnsi="Calibri" w:cs="Calibri"/>
          <w:bCs/>
        </w:rPr>
        <w:t>6.</w:t>
      </w:r>
      <w:r>
        <w:rPr>
          <w:rFonts w:ascii="Calibri" w:hAnsi="Calibri" w:cs="Calibri"/>
          <w:bCs/>
        </w:rPr>
        <w:t xml:space="preserve"> </w:t>
      </w:r>
      <w:r w:rsidRPr="00FE0BF3">
        <w:rPr>
          <w:rFonts w:ascii="Calibri" w:hAnsi="Calibri" w:cs="Calibri"/>
          <w:bCs/>
        </w:rPr>
        <w:t>Describe modern technology and tools used to study anatomy and physiology.</w:t>
      </w:r>
    </w:p>
    <w:p w14:paraId="3461D8F9" w14:textId="38C478D0" w:rsidR="00753BD9" w:rsidRDefault="00753BD9" w:rsidP="00FE0BF3">
      <w:pPr>
        <w:rPr>
          <w:rFonts w:ascii="Calibri" w:hAnsi="Calibri" w:cs="Calibri"/>
          <w:b/>
        </w:rPr>
      </w:pPr>
    </w:p>
    <w:p w14:paraId="7020D9A2" w14:textId="454648C0" w:rsidR="00FE0BF3" w:rsidRPr="00FE0BF3" w:rsidRDefault="00FE0BF3" w:rsidP="00FE0BF3">
      <w:pPr>
        <w:rPr>
          <w:rFonts w:ascii="Calibri" w:hAnsi="Calibri" w:cs="Calibri"/>
          <w:b/>
        </w:rPr>
      </w:pPr>
      <w:r w:rsidRPr="00FE0BF3">
        <w:rPr>
          <w:rFonts w:ascii="Calibri" w:hAnsi="Calibri" w:cs="Calibri"/>
          <w:b/>
        </w:rPr>
        <w:t>Lab Learning Outcomes</w:t>
      </w:r>
    </w:p>
    <w:p w14:paraId="374A1742" w14:textId="77777777" w:rsidR="00FE0BF3" w:rsidRPr="00FE0BF3" w:rsidRDefault="00FE0BF3" w:rsidP="00FE0BF3">
      <w:pPr>
        <w:rPr>
          <w:rFonts w:ascii="Calibri" w:hAnsi="Calibri" w:cs="Calibri"/>
          <w:bCs/>
        </w:rPr>
      </w:pPr>
      <w:r w:rsidRPr="00FE0BF3">
        <w:rPr>
          <w:rFonts w:ascii="Calibri" w:hAnsi="Calibri" w:cs="Calibri"/>
          <w:bCs/>
        </w:rPr>
        <w:t>Upon successful completion of this course, students will:</w:t>
      </w:r>
    </w:p>
    <w:p w14:paraId="306B1F1C" w14:textId="1EEE315F" w:rsidR="00FE0BF3" w:rsidRPr="00FE0BF3" w:rsidRDefault="00FE0BF3" w:rsidP="00FE0BF3">
      <w:pPr>
        <w:rPr>
          <w:rFonts w:ascii="Calibri" w:hAnsi="Calibri" w:cs="Calibri"/>
          <w:bCs/>
        </w:rPr>
      </w:pPr>
      <w:r w:rsidRPr="00FE0BF3">
        <w:rPr>
          <w:rFonts w:ascii="Calibri" w:hAnsi="Calibri" w:cs="Calibri"/>
          <w:bCs/>
        </w:rPr>
        <w:t>1.</w:t>
      </w:r>
      <w:r>
        <w:rPr>
          <w:rFonts w:ascii="Calibri" w:hAnsi="Calibri" w:cs="Calibri"/>
          <w:bCs/>
        </w:rPr>
        <w:t xml:space="preserve"> </w:t>
      </w:r>
      <w:r w:rsidRPr="00FE0BF3">
        <w:rPr>
          <w:rFonts w:ascii="Calibri" w:hAnsi="Calibri" w:cs="Calibri"/>
          <w:bCs/>
        </w:rPr>
        <w:t>Apply appropriate safety and ethical standards.</w:t>
      </w:r>
    </w:p>
    <w:p w14:paraId="189550BD" w14:textId="268A1D5E" w:rsidR="00FE0BF3" w:rsidRPr="00FE0BF3" w:rsidRDefault="00FE0BF3" w:rsidP="00FE0BF3">
      <w:pPr>
        <w:rPr>
          <w:rFonts w:ascii="Calibri" w:hAnsi="Calibri" w:cs="Calibri"/>
          <w:bCs/>
        </w:rPr>
      </w:pPr>
      <w:r w:rsidRPr="00FE0BF3">
        <w:rPr>
          <w:rFonts w:ascii="Calibri" w:hAnsi="Calibri" w:cs="Calibri"/>
          <w:bCs/>
        </w:rPr>
        <w:t>2.</w:t>
      </w:r>
      <w:r>
        <w:rPr>
          <w:rFonts w:ascii="Calibri" w:hAnsi="Calibri" w:cs="Calibri"/>
          <w:bCs/>
        </w:rPr>
        <w:t xml:space="preserve"> </w:t>
      </w:r>
      <w:r w:rsidRPr="00FE0BF3">
        <w:rPr>
          <w:rFonts w:ascii="Calibri" w:hAnsi="Calibri" w:cs="Calibri"/>
          <w:bCs/>
        </w:rPr>
        <w:t>Locate and identify anatomical structures.</w:t>
      </w:r>
    </w:p>
    <w:p w14:paraId="334714CA" w14:textId="4D72548F" w:rsidR="00FE0BF3" w:rsidRPr="00FE0BF3" w:rsidRDefault="00FE0BF3" w:rsidP="00FE0BF3">
      <w:pPr>
        <w:rPr>
          <w:rFonts w:ascii="Calibri" w:hAnsi="Calibri" w:cs="Calibri"/>
          <w:bCs/>
        </w:rPr>
      </w:pPr>
      <w:r w:rsidRPr="00FE0BF3">
        <w:rPr>
          <w:rFonts w:ascii="Calibri" w:hAnsi="Calibri" w:cs="Calibri"/>
          <w:bCs/>
        </w:rPr>
        <w:t>3.</w:t>
      </w:r>
      <w:r>
        <w:rPr>
          <w:rFonts w:ascii="Calibri" w:hAnsi="Calibri" w:cs="Calibri"/>
          <w:bCs/>
        </w:rPr>
        <w:t xml:space="preserve"> </w:t>
      </w:r>
      <w:r w:rsidRPr="00FE0BF3">
        <w:rPr>
          <w:rFonts w:ascii="Calibri" w:hAnsi="Calibri" w:cs="Calibri"/>
          <w:bCs/>
        </w:rPr>
        <w:t>Appropriately utilize laboratory equipment, such as microscopes, dissection tools, general lab ware, physiology data acquisition systems, and virtual simulations.</w:t>
      </w:r>
    </w:p>
    <w:p w14:paraId="48F550B7" w14:textId="72215CD5" w:rsidR="00FE0BF3" w:rsidRPr="00FE0BF3" w:rsidRDefault="00FE0BF3" w:rsidP="00FE0BF3">
      <w:pPr>
        <w:rPr>
          <w:rFonts w:ascii="Calibri" w:hAnsi="Calibri" w:cs="Calibri"/>
          <w:bCs/>
        </w:rPr>
      </w:pPr>
      <w:r w:rsidRPr="00FE0BF3">
        <w:rPr>
          <w:rFonts w:ascii="Calibri" w:hAnsi="Calibri" w:cs="Calibri"/>
          <w:bCs/>
        </w:rPr>
        <w:t>4.</w:t>
      </w:r>
      <w:r>
        <w:rPr>
          <w:rFonts w:ascii="Calibri" w:hAnsi="Calibri" w:cs="Calibri"/>
          <w:bCs/>
        </w:rPr>
        <w:t xml:space="preserve"> </w:t>
      </w:r>
      <w:r w:rsidRPr="00FE0BF3">
        <w:rPr>
          <w:rFonts w:ascii="Calibri" w:hAnsi="Calibri" w:cs="Calibri"/>
          <w:bCs/>
        </w:rPr>
        <w:t>Work collaboratively to perform experiments.</w:t>
      </w:r>
    </w:p>
    <w:p w14:paraId="06265354" w14:textId="77777777" w:rsidR="00FE0BF3" w:rsidRPr="00FE0BF3" w:rsidRDefault="00FE0BF3" w:rsidP="00FE0BF3">
      <w:pPr>
        <w:rPr>
          <w:rFonts w:ascii="Calibri" w:hAnsi="Calibri" w:cs="Calibri"/>
          <w:bCs/>
        </w:rPr>
      </w:pPr>
      <w:r w:rsidRPr="00FE0BF3">
        <w:rPr>
          <w:rFonts w:ascii="Calibri" w:hAnsi="Calibri" w:cs="Calibri"/>
          <w:bCs/>
        </w:rPr>
        <w:t>S. Demonstrate the steps involved in the scientific method.</w:t>
      </w:r>
    </w:p>
    <w:p w14:paraId="07575EA3" w14:textId="06B01E17" w:rsidR="00FE0BF3" w:rsidRPr="00FE0BF3" w:rsidRDefault="00FE0BF3" w:rsidP="00FE0BF3">
      <w:pPr>
        <w:rPr>
          <w:rFonts w:ascii="Calibri" w:hAnsi="Calibri" w:cs="Calibri"/>
          <w:bCs/>
        </w:rPr>
      </w:pPr>
      <w:r w:rsidRPr="00FE0BF3">
        <w:rPr>
          <w:rFonts w:ascii="Calibri" w:hAnsi="Calibri" w:cs="Calibri"/>
          <w:bCs/>
        </w:rPr>
        <w:t>6.</w:t>
      </w:r>
      <w:r>
        <w:rPr>
          <w:rFonts w:ascii="Calibri" w:hAnsi="Calibri" w:cs="Calibri"/>
          <w:bCs/>
        </w:rPr>
        <w:t xml:space="preserve"> </w:t>
      </w:r>
      <w:r w:rsidRPr="00FE0BF3">
        <w:rPr>
          <w:rFonts w:ascii="Calibri" w:hAnsi="Calibri" w:cs="Calibri"/>
          <w:bCs/>
        </w:rPr>
        <w:t>Communicate results of scientific investigations, analyze data and formulate conclusions.</w:t>
      </w:r>
    </w:p>
    <w:p w14:paraId="04A38475" w14:textId="7C6BEDC4" w:rsidR="00FE0BF3" w:rsidRPr="00FE0BF3" w:rsidRDefault="00FE0BF3" w:rsidP="00FE0BF3">
      <w:pPr>
        <w:rPr>
          <w:rFonts w:ascii="Calibri" w:hAnsi="Calibri" w:cs="Calibri"/>
          <w:bCs/>
        </w:rPr>
      </w:pPr>
      <w:r w:rsidRPr="00FE0BF3">
        <w:rPr>
          <w:rFonts w:ascii="Calibri" w:hAnsi="Calibri" w:cs="Calibri"/>
          <w:bCs/>
        </w:rPr>
        <w:t>7.</w:t>
      </w:r>
      <w:r>
        <w:rPr>
          <w:rFonts w:ascii="Calibri" w:hAnsi="Calibri" w:cs="Calibri"/>
          <w:bCs/>
        </w:rPr>
        <w:t xml:space="preserve"> </w:t>
      </w:r>
      <w:r w:rsidRPr="00FE0BF3">
        <w:rPr>
          <w:rFonts w:ascii="Calibri" w:hAnsi="Calibri" w:cs="Calibri"/>
          <w:bCs/>
        </w:rPr>
        <w:t>Use critical thinking and scientific problem-solving skills, including, but not limited to, inferring, integrating, synthesizing, and summarizing, to make decisions, recommendations and predictions.</w:t>
      </w: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534BC" w:rsidR="003C72EE" w:rsidRDefault="003C72EE" w:rsidP="003C72EE">
      <w:pPr>
        <w:rPr>
          <w:lang w:val="x-none" w:eastAsia="x-none"/>
        </w:rPr>
      </w:pPr>
    </w:p>
    <w:p w14:paraId="463501F7" w14:textId="7A992942" w:rsidR="00727935" w:rsidRDefault="00727935" w:rsidP="003C72EE">
      <w:pPr>
        <w:rPr>
          <w:lang w:val="x-none" w:eastAsia="x-none"/>
        </w:rPr>
      </w:pPr>
    </w:p>
    <w:p w14:paraId="60D0C295" w14:textId="43C5C6D7" w:rsidR="00727935" w:rsidRDefault="00727935" w:rsidP="003C72EE">
      <w:pPr>
        <w:rPr>
          <w:lang w:val="x-none" w:eastAsia="x-none"/>
        </w:rPr>
      </w:pPr>
    </w:p>
    <w:p w14:paraId="1569F17C" w14:textId="1C61F18C" w:rsidR="00727935" w:rsidRDefault="00727935" w:rsidP="003C72EE">
      <w:pPr>
        <w:rPr>
          <w:lang w:val="x-none" w:eastAsia="x-none"/>
        </w:rPr>
      </w:pPr>
    </w:p>
    <w:p w14:paraId="747C56FB" w14:textId="6121D431" w:rsidR="00727935" w:rsidRDefault="00727935" w:rsidP="003C72EE">
      <w:pPr>
        <w:rPr>
          <w:lang w:val="x-none" w:eastAsia="x-none"/>
        </w:rPr>
      </w:pPr>
    </w:p>
    <w:p w14:paraId="69D64320" w14:textId="5BDA0EF8" w:rsidR="00727935" w:rsidRDefault="00727935" w:rsidP="003C72EE">
      <w:pPr>
        <w:rPr>
          <w:lang w:val="x-none" w:eastAsia="x-none"/>
        </w:rPr>
      </w:pPr>
    </w:p>
    <w:p w14:paraId="577D32F5" w14:textId="645B8739" w:rsidR="00727935" w:rsidRDefault="00727935" w:rsidP="003C72EE">
      <w:pPr>
        <w:rPr>
          <w:lang w:val="x-none" w:eastAsia="x-none"/>
        </w:rPr>
      </w:pPr>
    </w:p>
    <w:p w14:paraId="265F705F" w14:textId="3666BE1C" w:rsidR="00BF42FE" w:rsidRDefault="00BF42FE" w:rsidP="003C72EE">
      <w:pPr>
        <w:rPr>
          <w:lang w:val="x-none" w:eastAsia="x-none"/>
        </w:rPr>
      </w:pPr>
    </w:p>
    <w:p w14:paraId="1E980A98" w14:textId="49DB3B91" w:rsidR="00BF42FE" w:rsidRDefault="00BF42FE" w:rsidP="003C72EE">
      <w:pPr>
        <w:rPr>
          <w:lang w:val="x-none" w:eastAsia="x-none"/>
        </w:rPr>
      </w:pPr>
    </w:p>
    <w:p w14:paraId="7A88F50D" w14:textId="732DE995" w:rsidR="00BF42FE" w:rsidRDefault="00BF42FE" w:rsidP="003C72EE">
      <w:pPr>
        <w:rPr>
          <w:lang w:val="x-none" w:eastAsia="x-none"/>
        </w:rPr>
      </w:pPr>
    </w:p>
    <w:p w14:paraId="4366EEB1" w14:textId="5EDFD5FD" w:rsidR="00BF42FE" w:rsidRDefault="00BF42FE" w:rsidP="003C72EE">
      <w:pPr>
        <w:rPr>
          <w:lang w:val="x-none" w:eastAsia="x-none"/>
        </w:rPr>
      </w:pPr>
    </w:p>
    <w:p w14:paraId="4C213502" w14:textId="77777777" w:rsidR="00BF42FE" w:rsidRDefault="00BF42FE" w:rsidP="003C72EE">
      <w:pPr>
        <w:rPr>
          <w:lang w:val="x-none" w:eastAsia="x-none"/>
        </w:rPr>
      </w:pPr>
      <w:bookmarkStart w:id="1" w:name="_GoBack"/>
      <w:bookmarkEnd w:id="1"/>
    </w:p>
    <w:p w14:paraId="47628402" w14:textId="296F1912" w:rsidR="00727935" w:rsidRDefault="00727935" w:rsidP="003C72EE">
      <w:pPr>
        <w:rPr>
          <w:lang w:val="x-none" w:eastAsia="x-none"/>
        </w:rPr>
      </w:pPr>
    </w:p>
    <w:p w14:paraId="262180F0" w14:textId="77777777" w:rsidR="00727935" w:rsidRDefault="00727935"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lastRenderedPageBreak/>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5D8C0077" w14:textId="084ACF1E" w:rsidR="00763564" w:rsidRDefault="00763564" w:rsidP="00070F94">
      <w:pPr>
        <w:pStyle w:val="Heading2"/>
        <w:jc w:val="center"/>
        <w:rPr>
          <w:rFonts w:ascii="Calibri" w:hAnsi="Calibri" w:cs="Calibri"/>
          <w:b/>
          <w:color w:val="auto"/>
          <w:sz w:val="24"/>
          <w:szCs w:val="24"/>
          <w:u w:val="single"/>
        </w:rPr>
      </w:pPr>
    </w:p>
    <w:p w14:paraId="19E4D5BD" w14:textId="77777777" w:rsidR="00763564" w:rsidRDefault="00763564" w:rsidP="00070F94">
      <w:pPr>
        <w:pStyle w:val="Heading2"/>
        <w:jc w:val="center"/>
        <w:rPr>
          <w:rFonts w:ascii="Calibri" w:hAnsi="Calibri" w:cs="Calibri"/>
          <w:b/>
          <w:color w:val="auto"/>
          <w:sz w:val="24"/>
          <w:szCs w:val="24"/>
          <w:u w:val="single"/>
        </w:rPr>
      </w:pPr>
    </w:p>
    <w:p w14:paraId="736DB410" w14:textId="77777777" w:rsidR="00753BD9" w:rsidRDefault="00753BD9" w:rsidP="00070F94">
      <w:pPr>
        <w:pStyle w:val="Heading2"/>
        <w:jc w:val="center"/>
        <w:rPr>
          <w:rFonts w:ascii="Calibri" w:hAnsi="Calibri" w:cs="Calibri"/>
          <w:b/>
          <w:color w:val="auto"/>
          <w:sz w:val="24"/>
          <w:szCs w:val="24"/>
          <w:u w:val="single"/>
        </w:rPr>
      </w:pPr>
    </w:p>
    <w:p w14:paraId="1F7D25B5" w14:textId="28CD9F8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7E19322" w14:textId="77777777" w:rsidR="00753BD9" w:rsidRPr="00753BD9" w:rsidRDefault="00753BD9" w:rsidP="00753BD9">
      <w:pPr>
        <w:rPr>
          <w:rFonts w:ascii="Calibri" w:hAnsi="Calibri"/>
          <w:b/>
        </w:rPr>
      </w:pPr>
      <w:r w:rsidRPr="00753BD9">
        <w:rPr>
          <w:rFonts w:ascii="Calibri" w:hAnsi="Calibri"/>
          <w:b/>
        </w:rPr>
        <w:t>Name of Instructional Dean</w:t>
      </w:r>
      <w:r w:rsidRPr="00753BD9">
        <w:rPr>
          <w:rFonts w:ascii="Calibri" w:hAnsi="Calibri"/>
          <w:bCs/>
        </w:rPr>
        <w:t>:  Mary Martinson</w:t>
      </w:r>
    </w:p>
    <w:p w14:paraId="23D669D4" w14:textId="77777777" w:rsidR="00753BD9" w:rsidRPr="00753BD9" w:rsidRDefault="00753BD9" w:rsidP="00753BD9">
      <w:pPr>
        <w:rPr>
          <w:rFonts w:ascii="Calibri" w:hAnsi="Calibri"/>
          <w:bCs/>
        </w:rPr>
      </w:pPr>
      <w:r w:rsidRPr="00753BD9">
        <w:rPr>
          <w:rFonts w:ascii="Calibri" w:hAnsi="Calibri"/>
          <w:b/>
        </w:rPr>
        <w:t xml:space="preserve">Office location: </w:t>
      </w:r>
      <w:r w:rsidRPr="00753BD9">
        <w:rPr>
          <w:rFonts w:ascii="Calibri" w:hAnsi="Calibri"/>
          <w:bCs/>
        </w:rPr>
        <w:t>Gainesville 1403</w:t>
      </w:r>
    </w:p>
    <w:p w14:paraId="73A6A1D6" w14:textId="77777777" w:rsidR="00753BD9" w:rsidRPr="00753BD9" w:rsidRDefault="00753BD9" w:rsidP="00753BD9">
      <w:pPr>
        <w:rPr>
          <w:rFonts w:ascii="Calibri" w:hAnsi="Calibri"/>
          <w:b/>
        </w:rPr>
      </w:pPr>
      <w:r w:rsidRPr="00753BD9">
        <w:rPr>
          <w:rFonts w:ascii="Calibri" w:hAnsi="Calibri"/>
          <w:b/>
        </w:rPr>
        <w:t xml:space="preserve">Telephone number: </w:t>
      </w:r>
      <w:r w:rsidRPr="00753BD9">
        <w:rPr>
          <w:rFonts w:ascii="Calibri" w:hAnsi="Calibri"/>
          <w:bCs/>
        </w:rPr>
        <w:t>940.668.7731 ext. 4377</w:t>
      </w:r>
    </w:p>
    <w:p w14:paraId="4BB26C83" w14:textId="5A9B74F1" w:rsidR="00C95AB0" w:rsidRPr="00A76CB5" w:rsidRDefault="00753BD9" w:rsidP="00753BD9">
      <w:pPr>
        <w:rPr>
          <w:rFonts w:ascii="Calibri" w:hAnsi="Calibri"/>
          <w:b/>
        </w:rPr>
      </w:pPr>
      <w:r w:rsidRPr="00753BD9">
        <w:rPr>
          <w:rFonts w:ascii="Calibri" w:hAnsi="Calibri"/>
          <w:b/>
        </w:rPr>
        <w:t xml:space="preserve">E-mail address: </w:t>
      </w:r>
      <w:r w:rsidRPr="00753BD9">
        <w:rPr>
          <w:rFonts w:ascii="Calibri" w:hAnsi="Calibri"/>
          <w:bCs/>
        </w:rPr>
        <w:t>mmartinson@nctc.edu</w:t>
      </w: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E127" w14:textId="77777777" w:rsidR="00367541" w:rsidRDefault="00367541" w:rsidP="002C499B">
      <w:r>
        <w:separator/>
      </w:r>
    </w:p>
  </w:endnote>
  <w:endnote w:type="continuationSeparator" w:id="0">
    <w:p w14:paraId="57A5CD97" w14:textId="77777777" w:rsidR="00367541" w:rsidRDefault="00367541"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90579" w14:textId="77777777" w:rsidR="00367541" w:rsidRDefault="00367541" w:rsidP="002C499B">
      <w:r>
        <w:separator/>
      </w:r>
    </w:p>
  </w:footnote>
  <w:footnote w:type="continuationSeparator" w:id="0">
    <w:p w14:paraId="51B27976" w14:textId="77777777" w:rsidR="00367541" w:rsidRDefault="00367541"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01C3B"/>
    <w:rsid w:val="000129F0"/>
    <w:rsid w:val="00014AF8"/>
    <w:rsid w:val="00022554"/>
    <w:rsid w:val="0004068C"/>
    <w:rsid w:val="00040F07"/>
    <w:rsid w:val="00046AD2"/>
    <w:rsid w:val="00050524"/>
    <w:rsid w:val="00070F94"/>
    <w:rsid w:val="00075651"/>
    <w:rsid w:val="00082A9D"/>
    <w:rsid w:val="00085916"/>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B0EA8"/>
    <w:rsid w:val="001B5975"/>
    <w:rsid w:val="001C5517"/>
    <w:rsid w:val="001D4B3C"/>
    <w:rsid w:val="001E1829"/>
    <w:rsid w:val="001E55EB"/>
    <w:rsid w:val="002010D8"/>
    <w:rsid w:val="00201D39"/>
    <w:rsid w:val="00210326"/>
    <w:rsid w:val="00217F56"/>
    <w:rsid w:val="00220866"/>
    <w:rsid w:val="002242A1"/>
    <w:rsid w:val="0025202A"/>
    <w:rsid w:val="00263C12"/>
    <w:rsid w:val="00267FED"/>
    <w:rsid w:val="0027073C"/>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541"/>
    <w:rsid w:val="00367A59"/>
    <w:rsid w:val="00372663"/>
    <w:rsid w:val="003837DB"/>
    <w:rsid w:val="00385372"/>
    <w:rsid w:val="00392B84"/>
    <w:rsid w:val="003B1EAE"/>
    <w:rsid w:val="003C5EB1"/>
    <w:rsid w:val="003C72EE"/>
    <w:rsid w:val="003D0047"/>
    <w:rsid w:val="003E77DB"/>
    <w:rsid w:val="003F651D"/>
    <w:rsid w:val="004127E4"/>
    <w:rsid w:val="00416625"/>
    <w:rsid w:val="00417F04"/>
    <w:rsid w:val="00427C39"/>
    <w:rsid w:val="00432D93"/>
    <w:rsid w:val="004350C4"/>
    <w:rsid w:val="00443A38"/>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230AC"/>
    <w:rsid w:val="00537F83"/>
    <w:rsid w:val="00542067"/>
    <w:rsid w:val="005421E9"/>
    <w:rsid w:val="00542ED1"/>
    <w:rsid w:val="00562831"/>
    <w:rsid w:val="00572391"/>
    <w:rsid w:val="00576133"/>
    <w:rsid w:val="0058103C"/>
    <w:rsid w:val="005833BD"/>
    <w:rsid w:val="00584C44"/>
    <w:rsid w:val="00590F7A"/>
    <w:rsid w:val="005D520E"/>
    <w:rsid w:val="005E3A03"/>
    <w:rsid w:val="005E6A61"/>
    <w:rsid w:val="00600E4D"/>
    <w:rsid w:val="00613744"/>
    <w:rsid w:val="00621456"/>
    <w:rsid w:val="00623594"/>
    <w:rsid w:val="00623709"/>
    <w:rsid w:val="006259D5"/>
    <w:rsid w:val="00645464"/>
    <w:rsid w:val="006507F6"/>
    <w:rsid w:val="00657285"/>
    <w:rsid w:val="0066573A"/>
    <w:rsid w:val="00666309"/>
    <w:rsid w:val="00675023"/>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27935"/>
    <w:rsid w:val="007353FC"/>
    <w:rsid w:val="00745430"/>
    <w:rsid w:val="00753BD9"/>
    <w:rsid w:val="00763564"/>
    <w:rsid w:val="00764C91"/>
    <w:rsid w:val="007679E6"/>
    <w:rsid w:val="00771698"/>
    <w:rsid w:val="007912FD"/>
    <w:rsid w:val="00793352"/>
    <w:rsid w:val="007B5E49"/>
    <w:rsid w:val="007C0AEA"/>
    <w:rsid w:val="007C1604"/>
    <w:rsid w:val="007D1F80"/>
    <w:rsid w:val="007D2855"/>
    <w:rsid w:val="007D5179"/>
    <w:rsid w:val="007E3F5A"/>
    <w:rsid w:val="007E6496"/>
    <w:rsid w:val="007E7782"/>
    <w:rsid w:val="007E79A8"/>
    <w:rsid w:val="008021C1"/>
    <w:rsid w:val="00803B8A"/>
    <w:rsid w:val="00803DC4"/>
    <w:rsid w:val="00816A9F"/>
    <w:rsid w:val="00824D27"/>
    <w:rsid w:val="0083308B"/>
    <w:rsid w:val="008364E1"/>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149E"/>
    <w:rsid w:val="00A26F62"/>
    <w:rsid w:val="00A35259"/>
    <w:rsid w:val="00A425B1"/>
    <w:rsid w:val="00A51650"/>
    <w:rsid w:val="00A52772"/>
    <w:rsid w:val="00A5400E"/>
    <w:rsid w:val="00A716D9"/>
    <w:rsid w:val="00A76CB5"/>
    <w:rsid w:val="00A84958"/>
    <w:rsid w:val="00A86F53"/>
    <w:rsid w:val="00A93DFE"/>
    <w:rsid w:val="00AA4911"/>
    <w:rsid w:val="00AB2D6E"/>
    <w:rsid w:val="00AD1CE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495"/>
    <w:rsid w:val="00B91F53"/>
    <w:rsid w:val="00B94464"/>
    <w:rsid w:val="00B97206"/>
    <w:rsid w:val="00BA79D5"/>
    <w:rsid w:val="00BB1527"/>
    <w:rsid w:val="00BC0A34"/>
    <w:rsid w:val="00BD1842"/>
    <w:rsid w:val="00BD517B"/>
    <w:rsid w:val="00BE1711"/>
    <w:rsid w:val="00BE2E6C"/>
    <w:rsid w:val="00BE3A18"/>
    <w:rsid w:val="00BF28DE"/>
    <w:rsid w:val="00BF42F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660AC"/>
    <w:rsid w:val="00D82E3B"/>
    <w:rsid w:val="00D908B0"/>
    <w:rsid w:val="00DA10CC"/>
    <w:rsid w:val="00DA1195"/>
    <w:rsid w:val="00DA5C98"/>
    <w:rsid w:val="00DB766E"/>
    <w:rsid w:val="00DC5CBC"/>
    <w:rsid w:val="00DD2B34"/>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0052"/>
    <w:rsid w:val="00F423FB"/>
    <w:rsid w:val="00F648B2"/>
    <w:rsid w:val="00F70683"/>
    <w:rsid w:val="00F713B1"/>
    <w:rsid w:val="00F74E79"/>
    <w:rsid w:val="00F74F92"/>
    <w:rsid w:val="00F80B22"/>
    <w:rsid w:val="00FA0CC9"/>
    <w:rsid w:val="00FE0BF3"/>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FE11-077F-40D4-9C70-BF6EA3FB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10506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Anne M. Coltman</cp:lastModifiedBy>
  <cp:revision>2</cp:revision>
  <cp:lastPrinted>2021-10-19T17:03:00Z</cp:lastPrinted>
  <dcterms:created xsi:type="dcterms:W3CDTF">2024-01-09T16:39:00Z</dcterms:created>
  <dcterms:modified xsi:type="dcterms:W3CDTF">2024-01-09T16:39:00Z</dcterms:modified>
</cp:coreProperties>
</file>