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alibri" w:cs="Calibri" w:eastAsia="Calibri" w:hAnsi="Calibri"/>
        </w:rPr>
      </w:pPr>
      <w:r w:rsidDel="00000000" w:rsidR="00000000" w:rsidRPr="00000000">
        <w:rPr>
          <w:rFonts w:ascii="Calibri" w:cs="Calibri" w:eastAsia="Calibri" w:hAnsi="Calibri"/>
          <w:rtl w:val="0"/>
        </w:rPr>
        <w:t xml:space="preserve">NORTH CENTRAL TEXAS COLLEGE</w:t>
      </w:r>
    </w:p>
    <w:p w:rsidR="00000000" w:rsidDel="00000000" w:rsidP="00000000" w:rsidRDefault="00000000" w:rsidRPr="00000000" w14:paraId="00000002">
      <w:pPr>
        <w:pStyle w:val="Heading1"/>
        <w:jc w:val="center"/>
        <w:rPr>
          <w:rFonts w:ascii="Calibri" w:cs="Calibri" w:eastAsia="Calibri" w:hAnsi="Calibri"/>
        </w:rPr>
      </w:pPr>
      <w:r w:rsidDel="00000000" w:rsidR="00000000" w:rsidRPr="00000000">
        <w:rPr>
          <w:rFonts w:ascii="Calibri" w:cs="Calibri" w:eastAsia="Calibri" w:hAnsi="Calibri"/>
          <w:rtl w:val="0"/>
        </w:rPr>
        <w:t xml:space="preserve">COURSE SYLLABUS</w:t>
      </w:r>
    </w:p>
    <w:p w:rsidR="00000000" w:rsidDel="00000000" w:rsidP="00000000" w:rsidRDefault="00000000" w:rsidRPr="00000000" w14:paraId="00000003">
      <w:pPr>
        <w:jc w:val="both"/>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pStyle w:val="Heading2"/>
        <w:jc w:val="center"/>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COURSE AND INSTRUCTOR INFORMATION</w:t>
      </w:r>
    </w:p>
    <w:p w:rsidR="00000000" w:rsidDel="00000000" w:rsidP="00000000" w:rsidRDefault="00000000" w:rsidRPr="00000000" w14:paraId="0000000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rPr>
      </w:pPr>
      <w:r w:rsidDel="00000000" w:rsidR="00000000" w:rsidRPr="00000000">
        <w:rPr>
          <w:rFonts w:ascii="Calibri" w:cs="Calibri" w:eastAsia="Calibri" w:hAnsi="Calibri"/>
          <w:b w:val="1"/>
          <w:rtl w:val="0"/>
        </w:rPr>
        <w:t xml:space="preserve">Course title:  </w:t>
      </w:r>
      <w:r w:rsidDel="00000000" w:rsidR="00000000" w:rsidRPr="00000000">
        <w:rPr>
          <w:rFonts w:ascii="Calibri" w:cs="Calibri" w:eastAsia="Calibri" w:hAnsi="Calibri"/>
          <w:rtl w:val="0"/>
        </w:rPr>
        <w:t xml:space="preserve">LEARNING FRAMEWORK</w:t>
      </w: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b w:val="1"/>
          <w:rtl w:val="0"/>
        </w:rPr>
        <w:t xml:space="preserve">Course prefix, number, and section number: </w:t>
      </w:r>
      <w:r w:rsidDel="00000000" w:rsidR="00000000" w:rsidRPr="00000000">
        <w:rPr>
          <w:rFonts w:ascii="Calibri" w:cs="Calibri" w:eastAsia="Calibri" w:hAnsi="Calibri"/>
          <w:rtl w:val="0"/>
        </w:rPr>
        <w:t xml:space="preserve">EDUC 1300.0343</w:t>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b w:val="1"/>
          <w:rtl w:val="0"/>
        </w:rPr>
        <w:t xml:space="preserve">Semester/Year of course: </w:t>
      </w:r>
      <w:r w:rsidDel="00000000" w:rsidR="00000000" w:rsidRPr="00000000">
        <w:rPr>
          <w:rFonts w:ascii="Calibri" w:cs="Calibri" w:eastAsia="Calibri" w:hAnsi="Calibri"/>
          <w:rtl w:val="0"/>
        </w:rPr>
        <w:t xml:space="preserve">FA/2022</w:t>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b w:val="1"/>
          <w:rtl w:val="0"/>
        </w:rPr>
        <w:t xml:space="preserve">Semester start and end dates: </w:t>
      </w:r>
      <w:r w:rsidDel="00000000" w:rsidR="00000000" w:rsidRPr="00000000">
        <w:rPr>
          <w:rFonts w:ascii="Calibri" w:cs="Calibri" w:eastAsia="Calibri" w:hAnsi="Calibri"/>
          <w:rtl w:val="0"/>
        </w:rPr>
        <w:t xml:space="preserve">08/22/22 – 12/10/22 </w:t>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b w:val="1"/>
          <w:rtl w:val="0"/>
        </w:rPr>
        <w:t xml:space="preserve">Modality (Face to face/Synchronous or Asynchronous online/Hybrid): </w:t>
      </w:r>
      <w:r w:rsidDel="00000000" w:rsidR="00000000" w:rsidRPr="00000000">
        <w:rPr>
          <w:rFonts w:ascii="Calibri" w:cs="Calibri" w:eastAsia="Calibri" w:hAnsi="Calibri"/>
          <w:rtl w:val="0"/>
        </w:rPr>
        <w:t xml:space="preserve"> Asynchronous Online</w:t>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b w:val="1"/>
          <w:rtl w:val="0"/>
        </w:rPr>
        <w:t xml:space="preserve">Class meeting location, days, and times:  </w:t>
      </w:r>
      <w:r w:rsidDel="00000000" w:rsidR="00000000" w:rsidRPr="00000000">
        <w:rPr>
          <w:rFonts w:ascii="Calibri" w:cs="Calibri" w:eastAsia="Calibri" w:hAnsi="Calibri"/>
          <w:b w:val="0"/>
          <w:rtl w:val="0"/>
        </w:rPr>
        <w:t xml:space="preserve">Online</w:t>
      </w: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rPr>
      </w:pPr>
      <w:r w:rsidDel="00000000" w:rsidR="00000000" w:rsidRPr="00000000">
        <w:rPr>
          <w:rFonts w:ascii="Calibri" w:cs="Calibri" w:eastAsia="Calibri" w:hAnsi="Calibri"/>
          <w:b w:val="1"/>
          <w:rtl w:val="0"/>
        </w:rPr>
        <w:t xml:space="preserve">Semester credit hours: </w:t>
      </w:r>
      <w:r w:rsidDel="00000000" w:rsidR="00000000" w:rsidRPr="00000000">
        <w:rPr>
          <w:rFonts w:ascii="Calibri" w:cs="Calibri" w:eastAsia="Calibri" w:hAnsi="Calibri"/>
          <w:rtl w:val="0"/>
        </w:rPr>
        <w:t xml:space="preserve">3</w:t>
      </w: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rPr>
      </w:pPr>
      <w:r w:rsidDel="00000000" w:rsidR="00000000" w:rsidRPr="00000000">
        <w:rPr>
          <w:rFonts w:ascii="Calibri" w:cs="Calibri" w:eastAsia="Calibri" w:hAnsi="Calibri"/>
          <w:b w:val="1"/>
          <w:rtl w:val="0"/>
        </w:rPr>
        <w:t xml:space="preserve">Course description: </w:t>
      </w:r>
    </w:p>
    <w:p w:rsidR="00000000" w:rsidDel="00000000" w:rsidP="00000000" w:rsidRDefault="00000000" w:rsidRPr="00000000" w14:paraId="00000010">
      <w:pPr>
        <w:jc w:val="both"/>
        <w:rPr>
          <w:rFonts w:ascii="Calibri" w:cs="Calibri" w:eastAsia="Calibri" w:hAnsi="Calibri"/>
          <w:b w:val="1"/>
          <w:sz w:val="32"/>
          <w:szCs w:val="32"/>
        </w:rPr>
      </w:pPr>
      <w:r w:rsidDel="00000000" w:rsidR="00000000" w:rsidRPr="00000000">
        <w:rPr>
          <w:rFonts w:ascii="Calibri" w:cs="Calibri" w:eastAsia="Calibri" w:hAnsi="Calibri"/>
          <w:rtl w:val="0"/>
        </w:rPr>
        <w:t xml:space="preserve">A study of the research and theory in the psychology of learning, cognition, and motivation; factors that impact learning, and application of learning strategies. Theoretical models of strategic learning, cognition, and motivation serve as the conceptual basis for the introduction of college-level student academic strategies. Students use assessment instruments (e.g., learning inventories) to help them identify their own strengths and weaknesses as strategic learners. Students are ultimately expected to integrate and apply the learning skills discussed across their own academic programs and become effective and efficient learners. Students developing these skills should be able to continually draw from the theoretical models they have learned.</w:t>
      </w: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b w:val="1"/>
          <w:rtl w:val="0"/>
        </w:rPr>
        <w:t xml:space="preserve">Course prerequisites: </w:t>
      </w:r>
      <w:r w:rsidDel="00000000" w:rsidR="00000000" w:rsidRPr="00000000">
        <w:rPr>
          <w:rFonts w:ascii="Calibri" w:cs="Calibri" w:eastAsia="Calibri" w:hAnsi="Calibri"/>
          <w:rtl w:val="0"/>
        </w:rPr>
        <w:t xml:space="preserve">None</w:t>
      </w:r>
    </w:p>
    <w:p w:rsidR="00000000" w:rsidDel="00000000" w:rsidP="00000000" w:rsidRDefault="00000000" w:rsidRPr="00000000" w14:paraId="0000001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rPr>
      </w:pPr>
      <w:r w:rsidDel="00000000" w:rsidR="00000000" w:rsidRPr="00000000">
        <w:rPr>
          <w:rFonts w:ascii="Calibri" w:cs="Calibri" w:eastAsia="Calibri" w:hAnsi="Calibri"/>
          <w:b w:val="1"/>
          <w:rtl w:val="0"/>
        </w:rPr>
        <w:t xml:space="preserve">Required course materials: </w:t>
      </w:r>
    </w:p>
    <w:p w:rsidR="00000000" w:rsidDel="00000000" w:rsidP="00000000" w:rsidRDefault="00000000" w:rsidRPr="00000000" w14:paraId="00000015">
      <w:pPr>
        <w:pStyle w:val="Heading2"/>
        <w:rPr>
          <w:rFonts w:ascii="Calibri" w:cs="Calibri" w:eastAsia="Calibri" w:hAnsi="Calibri"/>
          <w:b w:val="1"/>
          <w:color w:val="000000"/>
          <w:sz w:val="24"/>
          <w:szCs w:val="24"/>
          <w:u w:val="single"/>
        </w:rPr>
      </w:pPr>
      <w:r w:rsidDel="00000000" w:rsidR="00000000" w:rsidRPr="00000000">
        <w:rPr>
          <w:rFonts w:ascii="Calibri" w:cs="Calibri" w:eastAsia="Calibri" w:hAnsi="Calibri"/>
          <w:color w:val="000000"/>
          <w:sz w:val="24"/>
          <w:szCs w:val="24"/>
          <w:u w:val="single"/>
          <w:rtl w:val="0"/>
        </w:rPr>
        <w:t xml:space="preserve">Connections: Empowering College and Career Success (3</w:t>
      </w:r>
      <w:r w:rsidDel="00000000" w:rsidR="00000000" w:rsidRPr="00000000">
        <w:rPr>
          <w:rFonts w:ascii="Calibri" w:cs="Calibri" w:eastAsia="Calibri" w:hAnsi="Calibri"/>
          <w:color w:val="000000"/>
          <w:sz w:val="24"/>
          <w:szCs w:val="24"/>
          <w:u w:val="single"/>
          <w:vertAlign w:val="superscript"/>
          <w:rtl w:val="0"/>
        </w:rPr>
        <w:t xml:space="preserve">rd</w:t>
      </w:r>
      <w:r w:rsidDel="00000000" w:rsidR="00000000" w:rsidRPr="00000000">
        <w:rPr>
          <w:rFonts w:ascii="Calibri" w:cs="Calibri" w:eastAsia="Calibri" w:hAnsi="Calibri"/>
          <w:color w:val="000000"/>
          <w:sz w:val="24"/>
          <w:szCs w:val="24"/>
          <w:u w:val="single"/>
          <w:rtl w:val="0"/>
        </w:rPr>
        <w:t xml:space="preserve"> edition)</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16">
      <w:pPr>
        <w:pStyle w:val="Heading2"/>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     Gore, Wade, Leuwerke, and Metz</w:t>
      </w:r>
      <w:r w:rsidDel="00000000" w:rsidR="00000000" w:rsidRPr="00000000">
        <w:rPr>
          <w:rtl w:val="0"/>
        </w:rPr>
      </w:r>
    </w:p>
    <w:p w:rsidR="00000000" w:rsidDel="00000000" w:rsidP="00000000" w:rsidRDefault="00000000" w:rsidRPr="00000000" w14:paraId="00000017">
      <w:pPr>
        <w:pStyle w:val="Heading1"/>
        <w:spacing w:after="0" w:before="0" w:lineRule="auto"/>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Publisher: MacMillan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d3b4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Bound Textbook &amp; Launchpad 9781319454272</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Loose Leaf Textbook &amp; Launchpad 9781319454241</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Launchpad 9781319428150</w:t>
      </w:r>
    </w:p>
    <w:p w:rsidR="00000000" w:rsidDel="00000000" w:rsidP="00000000" w:rsidRDefault="00000000" w:rsidRPr="00000000" w14:paraId="0000001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rPr>
      </w:pPr>
      <w:r w:rsidDel="00000000" w:rsidR="00000000" w:rsidRPr="00000000">
        <w:rPr>
          <w:rFonts w:ascii="Calibri" w:cs="Calibri" w:eastAsia="Calibri" w:hAnsi="Calibri"/>
          <w:b w:val="1"/>
          <w:rtl w:val="0"/>
        </w:rPr>
        <w:t xml:space="preserve">Name of instructor: </w:t>
      </w:r>
      <w:r w:rsidDel="00000000" w:rsidR="00000000" w:rsidRPr="00000000">
        <w:rPr>
          <w:rFonts w:ascii="Calibri" w:cs="Calibri" w:eastAsia="Calibri" w:hAnsi="Calibri"/>
          <w:b w:val="0"/>
          <w:rtl w:val="0"/>
        </w:rPr>
        <w:t xml:space="preserve">Patti Morton Gibbs, MS, MEd</w:t>
      </w: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rPr>
      </w:pPr>
      <w:r w:rsidDel="00000000" w:rsidR="00000000" w:rsidRPr="00000000">
        <w:rPr>
          <w:rFonts w:ascii="Calibri" w:cs="Calibri" w:eastAsia="Calibri" w:hAnsi="Calibri"/>
          <w:b w:val="1"/>
          <w:rtl w:val="0"/>
        </w:rPr>
        <w:t xml:space="preserve">Office location: </w:t>
      </w:r>
      <w:r w:rsidDel="00000000" w:rsidR="00000000" w:rsidRPr="00000000">
        <w:rPr>
          <w:rFonts w:ascii="Calibri" w:cs="Calibri" w:eastAsia="Calibri" w:hAnsi="Calibri"/>
          <w:b w:val="0"/>
          <w:rtl w:val="0"/>
        </w:rPr>
        <w:t xml:space="preserve">Bowie/Online</w:t>
      </w: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rPr>
      </w:pPr>
      <w:r w:rsidDel="00000000" w:rsidR="00000000" w:rsidRPr="00000000">
        <w:rPr>
          <w:rFonts w:ascii="Calibri" w:cs="Calibri" w:eastAsia="Calibri" w:hAnsi="Calibri"/>
          <w:b w:val="1"/>
          <w:rtl w:val="0"/>
        </w:rPr>
        <w:t xml:space="preserve">Telephone number: </w:t>
      </w:r>
      <w:r w:rsidDel="00000000" w:rsidR="00000000" w:rsidRPr="00000000">
        <w:rPr>
          <w:rFonts w:ascii="Calibri" w:cs="Calibri" w:eastAsia="Calibri" w:hAnsi="Calibri"/>
          <w:b w:val="0"/>
          <w:rtl w:val="0"/>
        </w:rPr>
        <w:t xml:space="preserve">940.872.4002 (Leave a message - Bowie Campus)</w:t>
      </w: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rPr>
      </w:pPr>
      <w:r w:rsidDel="00000000" w:rsidR="00000000" w:rsidRPr="00000000">
        <w:rPr>
          <w:rFonts w:ascii="Calibri" w:cs="Calibri" w:eastAsia="Calibri" w:hAnsi="Calibri"/>
          <w:b w:val="1"/>
          <w:rtl w:val="0"/>
        </w:rPr>
        <w:t xml:space="preserve">E-mail address: </w:t>
      </w:r>
      <w:r w:rsidDel="00000000" w:rsidR="00000000" w:rsidRPr="00000000">
        <w:rPr>
          <w:rFonts w:ascii="Calibri" w:cs="Calibri" w:eastAsia="Calibri" w:hAnsi="Calibri"/>
          <w:b w:val="0"/>
          <w:rtl w:val="0"/>
        </w:rPr>
        <w:t xml:space="preserve">pgibbs@nctc.edu</w:t>
      </w:r>
      <w:r w:rsidDel="00000000" w:rsidR="00000000" w:rsidRPr="00000000">
        <w:rPr>
          <w:rtl w:val="0"/>
        </w:rPr>
      </w:r>
    </w:p>
    <w:p w:rsidR="00000000" w:rsidDel="00000000" w:rsidP="00000000" w:rsidRDefault="00000000" w:rsidRPr="00000000" w14:paraId="0000002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Office hours for students: </w:t>
      </w:r>
      <w:r w:rsidDel="00000000" w:rsidR="00000000" w:rsidRPr="00000000">
        <w:rPr>
          <w:rFonts w:ascii="Calibri" w:cs="Calibri" w:eastAsia="Calibri" w:hAnsi="Calibri"/>
          <w:rtl w:val="0"/>
        </w:rPr>
        <w:t xml:space="preserve">Wednes</w:t>
      </w:r>
      <w:r w:rsidDel="00000000" w:rsidR="00000000" w:rsidRPr="00000000">
        <w:rPr>
          <w:rFonts w:ascii="Calibri" w:cs="Calibri" w:eastAsia="Calibri" w:hAnsi="Calibri"/>
          <w:b w:val="0"/>
          <w:sz w:val="24"/>
          <w:szCs w:val="24"/>
          <w:rtl w:val="0"/>
        </w:rPr>
        <w:t xml:space="preserve">days </w:t>
      </w:r>
      <w:r w:rsidDel="00000000" w:rsidR="00000000" w:rsidRPr="00000000">
        <w:rPr>
          <w:rFonts w:ascii="Calibri" w:cs="Calibri" w:eastAsia="Calibri" w:hAnsi="Calibri"/>
          <w:rtl w:val="0"/>
        </w:rPr>
        <w:t xml:space="preserve">10 a.m.-12</w:t>
      </w:r>
      <w:r w:rsidDel="00000000" w:rsidR="00000000" w:rsidRPr="00000000">
        <w:rPr>
          <w:rFonts w:ascii="Calibri" w:cs="Calibri" w:eastAsia="Calibri" w:hAnsi="Calibri"/>
          <w:b w:val="0"/>
          <w:sz w:val="24"/>
          <w:szCs w:val="24"/>
          <w:rtl w:val="0"/>
        </w:rPr>
        <w:t xml:space="preserve"> p.m. or by appointment via email</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pStyle w:val="Heading2"/>
        <w:jc w:val="center"/>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SYLLABUS CHANGE DISCLAIMER</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The faculty member reserves the right to make changes to this published syllabus if it is in the best interest of the educational development of this class. Any such changes will be announced as soon as possible in person and/or writing.</w:t>
      </w:r>
    </w:p>
    <w:p w:rsidR="00000000" w:rsidDel="00000000" w:rsidP="00000000" w:rsidRDefault="00000000" w:rsidRPr="00000000" w14:paraId="00000028">
      <w:pPr>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pStyle w:val="Heading2"/>
        <w:jc w:val="center"/>
        <w:rPr>
          <w:rFonts w:ascii="Calibri" w:cs="Calibri" w:eastAsia="Calibri" w:hAnsi="Calibri"/>
          <w:b w:val="1"/>
          <w:sz w:val="24"/>
          <w:szCs w:val="24"/>
          <w:u w:val="single"/>
        </w:rPr>
      </w:pPr>
      <w:r w:rsidDel="00000000" w:rsidR="00000000" w:rsidRPr="00000000">
        <w:rPr>
          <w:rFonts w:ascii="Calibri" w:cs="Calibri" w:eastAsia="Calibri" w:hAnsi="Calibri"/>
          <w:b w:val="1"/>
          <w:color w:val="000000"/>
          <w:sz w:val="24"/>
          <w:szCs w:val="24"/>
          <w:u w:val="single"/>
          <w:rtl w:val="0"/>
        </w:rPr>
        <w:t xml:space="preserve">SUMMARY OF COURSE ASSIGNMENTS</w:t>
      </w:r>
      <w:r w:rsidDel="00000000" w:rsidR="00000000" w:rsidRPr="00000000">
        <w:rPr>
          <w:rtl w:val="0"/>
        </w:rPr>
      </w:r>
    </w:p>
    <w:p w:rsidR="00000000" w:rsidDel="00000000" w:rsidP="00000000" w:rsidRDefault="00000000" w:rsidRPr="00000000" w14:paraId="0000002A">
      <w:pPr>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rPr>
      </w:pPr>
      <w:r w:rsidDel="00000000" w:rsidR="00000000" w:rsidRPr="00000000">
        <w:rPr>
          <w:rFonts w:ascii="Calibri" w:cs="Calibri" w:eastAsia="Calibri" w:hAnsi="Calibri"/>
          <w:b w:val="1"/>
          <w:rtl w:val="0"/>
        </w:rPr>
        <w:t xml:space="preserve">List of graded assignments: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0"/>
          <w:sz w:val="24"/>
          <w:szCs w:val="24"/>
        </w:rPr>
      </w:pPr>
      <w:r w:rsidDel="00000000" w:rsidR="00000000" w:rsidRPr="00000000">
        <w:rPr>
          <w:rFonts w:ascii="Calibri" w:cs="Calibri" w:eastAsia="Calibri" w:hAnsi="Calibri"/>
          <w:b w:val="0"/>
          <w:sz w:val="24"/>
          <w:szCs w:val="24"/>
          <w:rtl w:val="0"/>
        </w:rPr>
        <w:t xml:space="preserve">Successful Student Reflection</w:t>
      </w:r>
      <w:r w:rsidDel="00000000" w:rsidR="00000000" w:rsidRPr="00000000">
        <w:rPr>
          <w:rtl w:val="0"/>
        </w:rPr>
      </w:r>
    </w:p>
    <w:p w:rsidR="00000000" w:rsidDel="00000000" w:rsidP="00000000" w:rsidRDefault="00000000" w:rsidRPr="00000000" w14:paraId="0000002E">
      <w:pPr>
        <w:rPr>
          <w:b w:val="0"/>
          <w:sz w:val="24"/>
          <w:szCs w:val="24"/>
        </w:rPr>
      </w:pPr>
      <w:r w:rsidDel="00000000" w:rsidR="00000000" w:rsidRPr="00000000">
        <w:rPr>
          <w:rFonts w:ascii="Calibri" w:cs="Calibri" w:eastAsia="Calibri" w:hAnsi="Calibri"/>
          <w:b w:val="0"/>
          <w:sz w:val="24"/>
          <w:szCs w:val="24"/>
          <w:rtl w:val="0"/>
        </w:rPr>
        <w:t xml:space="preserve">Career Research Paper (with embedded activities)</w:t>
      </w:r>
      <w:r w:rsidDel="00000000" w:rsidR="00000000" w:rsidRPr="00000000">
        <w:rPr>
          <w:rtl w:val="0"/>
        </w:rPr>
      </w:r>
    </w:p>
    <w:p w:rsidR="00000000" w:rsidDel="00000000" w:rsidP="00000000" w:rsidRDefault="00000000" w:rsidRPr="00000000" w14:paraId="0000002F">
      <w:pPr>
        <w:rPr>
          <w:b w:val="0"/>
          <w:sz w:val="24"/>
          <w:szCs w:val="24"/>
        </w:rPr>
      </w:pPr>
      <w:r w:rsidDel="00000000" w:rsidR="00000000" w:rsidRPr="00000000">
        <w:rPr>
          <w:rFonts w:ascii="Calibri" w:cs="Calibri" w:eastAsia="Calibri" w:hAnsi="Calibri"/>
          <w:b w:val="0"/>
          <w:sz w:val="24"/>
          <w:szCs w:val="24"/>
          <w:rtl w:val="0"/>
        </w:rPr>
        <w:t xml:space="preserve">Cognition, Learning and Motivation Presentation</w:t>
      </w:r>
      <w:r w:rsidDel="00000000" w:rsidR="00000000" w:rsidRPr="00000000">
        <w:rPr>
          <w:rtl w:val="0"/>
        </w:rPr>
      </w:r>
    </w:p>
    <w:p w:rsidR="00000000" w:rsidDel="00000000" w:rsidP="00000000" w:rsidRDefault="00000000" w:rsidRPr="00000000" w14:paraId="00000030">
      <w:pPr>
        <w:rPr>
          <w:b w:val="0"/>
          <w:sz w:val="24"/>
          <w:szCs w:val="24"/>
        </w:rPr>
      </w:pPr>
      <w:r w:rsidDel="00000000" w:rsidR="00000000" w:rsidRPr="00000000">
        <w:rPr>
          <w:rFonts w:ascii="Calibri" w:cs="Calibri" w:eastAsia="Calibri" w:hAnsi="Calibri"/>
          <w:b w:val="0"/>
          <w:sz w:val="24"/>
          <w:szCs w:val="24"/>
          <w:rtl w:val="0"/>
        </w:rPr>
        <w:t xml:space="preserve">Professional Journal Article Review</w:t>
      </w:r>
      <w:r w:rsidDel="00000000" w:rsidR="00000000" w:rsidRPr="00000000">
        <w:rPr>
          <w:rtl w:val="0"/>
        </w:rPr>
      </w:r>
    </w:p>
    <w:p w:rsidR="00000000" w:rsidDel="00000000" w:rsidP="00000000" w:rsidRDefault="00000000" w:rsidRPr="00000000" w14:paraId="00000031">
      <w:pPr>
        <w:rPr>
          <w:b w:val="0"/>
          <w:sz w:val="24"/>
          <w:szCs w:val="24"/>
        </w:rPr>
      </w:pPr>
      <w:r w:rsidDel="00000000" w:rsidR="00000000" w:rsidRPr="00000000">
        <w:rPr>
          <w:rFonts w:ascii="Calibri" w:cs="Calibri" w:eastAsia="Calibri" w:hAnsi="Calibri"/>
          <w:b w:val="0"/>
          <w:sz w:val="24"/>
          <w:szCs w:val="24"/>
          <w:rtl w:val="0"/>
        </w:rPr>
        <w:t xml:space="preserve">Journal Activities</w:t>
      </w:r>
      <w:r w:rsidDel="00000000" w:rsidR="00000000" w:rsidRPr="00000000">
        <w:rPr>
          <w:rtl w:val="0"/>
        </w:rPr>
      </w:r>
    </w:p>
    <w:p w:rsidR="00000000" w:rsidDel="00000000" w:rsidP="00000000" w:rsidRDefault="00000000" w:rsidRPr="00000000" w14:paraId="00000032">
      <w:pPr>
        <w:rPr>
          <w:b w:val="0"/>
          <w:sz w:val="24"/>
          <w:szCs w:val="24"/>
        </w:rPr>
      </w:pPr>
      <w:r w:rsidDel="00000000" w:rsidR="00000000" w:rsidRPr="00000000">
        <w:rPr>
          <w:rFonts w:ascii="Calibri" w:cs="Calibri" w:eastAsia="Calibri" w:hAnsi="Calibri"/>
          <w:b w:val="0"/>
          <w:sz w:val="24"/>
          <w:szCs w:val="24"/>
          <w:rtl w:val="0"/>
        </w:rPr>
        <w:t xml:space="preserve">LearningCurve Assessments</w:t>
      </w:r>
      <w:r w:rsidDel="00000000" w:rsidR="00000000" w:rsidRPr="00000000">
        <w:rPr>
          <w:rtl w:val="0"/>
        </w:rPr>
      </w:r>
    </w:p>
    <w:p w:rsidR="00000000" w:rsidDel="00000000" w:rsidP="00000000" w:rsidRDefault="00000000" w:rsidRPr="00000000" w14:paraId="00000033">
      <w:pPr>
        <w:rPr>
          <w:b w:val="0"/>
          <w:sz w:val="24"/>
          <w:szCs w:val="24"/>
        </w:rPr>
      </w:pPr>
      <w:r w:rsidDel="00000000" w:rsidR="00000000" w:rsidRPr="00000000">
        <w:rPr>
          <w:rFonts w:ascii="Calibri" w:cs="Calibri" w:eastAsia="Calibri" w:hAnsi="Calibri"/>
          <w:b w:val="0"/>
          <w:sz w:val="24"/>
          <w:szCs w:val="24"/>
          <w:rtl w:val="0"/>
        </w:rPr>
        <w:t xml:space="preserve">Discussion Posts – Weekly Reviews</w:t>
      </w:r>
      <w:r w:rsidDel="00000000" w:rsidR="00000000" w:rsidRPr="00000000">
        <w:rPr>
          <w:rtl w:val="0"/>
        </w:rPr>
      </w:r>
    </w:p>
    <w:p w:rsidR="00000000" w:rsidDel="00000000" w:rsidP="00000000" w:rsidRDefault="00000000" w:rsidRPr="00000000" w14:paraId="00000034">
      <w:pPr>
        <w:rPr>
          <w:b w:val="0"/>
          <w:sz w:val="24"/>
          <w:szCs w:val="24"/>
        </w:rPr>
      </w:pPr>
      <w:r w:rsidDel="00000000" w:rsidR="00000000" w:rsidRPr="00000000">
        <w:rPr>
          <w:rFonts w:ascii="Calibri" w:cs="Calibri" w:eastAsia="Calibri" w:hAnsi="Calibri"/>
          <w:b w:val="0"/>
          <w:sz w:val="24"/>
          <w:szCs w:val="24"/>
          <w:rtl w:val="0"/>
        </w:rPr>
        <w:t xml:space="preserve">ACES Formative/Summative Assessments</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tabs>
          <w:tab w:val="left" w:pos="360"/>
        </w:tabs>
        <w:rPr>
          <w:rFonts w:ascii="Calibri" w:cs="Calibri" w:eastAsia="Calibri" w:hAnsi="Calibri"/>
        </w:rPr>
      </w:pPr>
      <w:r w:rsidDel="00000000" w:rsidR="00000000" w:rsidRPr="00000000">
        <w:rPr>
          <w:rFonts w:ascii="Calibri" w:cs="Calibri" w:eastAsia="Calibri" w:hAnsi="Calibri"/>
          <w:b w:val="1"/>
          <w:rtl w:val="0"/>
        </w:rPr>
        <w:t xml:space="preserve">Final grade scale:  </w:t>
      </w:r>
      <w:r w:rsidDel="00000000" w:rsidR="00000000" w:rsidRPr="00000000">
        <w:rPr>
          <w:rFonts w:ascii="Calibri" w:cs="Calibri" w:eastAsia="Calibri" w:hAnsi="Calibri"/>
          <w:b w:val="0"/>
          <w:sz w:val="20"/>
          <w:szCs w:val="20"/>
          <w:rtl w:val="0"/>
        </w:rPr>
        <w:t xml:space="preserve">90-100  A</w:t>
      </w:r>
      <w:r w:rsidDel="00000000" w:rsidR="00000000" w:rsidRPr="00000000">
        <w:rPr>
          <w:rtl w:val="0"/>
        </w:rPr>
      </w:r>
    </w:p>
    <w:p w:rsidR="00000000" w:rsidDel="00000000" w:rsidP="00000000" w:rsidRDefault="00000000" w:rsidRPr="00000000" w14:paraId="00000038">
      <w:pPr>
        <w:tabs>
          <w:tab w:val="left" w:pos="360"/>
        </w:tabs>
        <w:rPr/>
      </w:pPr>
      <w:r w:rsidDel="00000000" w:rsidR="00000000" w:rsidRPr="00000000">
        <w:rPr>
          <w:rFonts w:ascii="Calibri" w:cs="Calibri" w:eastAsia="Calibri" w:hAnsi="Calibri"/>
          <w:b w:val="0"/>
          <w:sz w:val="20"/>
          <w:szCs w:val="20"/>
          <w:rtl w:val="0"/>
        </w:rPr>
        <w:t xml:space="preserve">                                  80-89   B</w:t>
      </w:r>
      <w:r w:rsidDel="00000000" w:rsidR="00000000" w:rsidRPr="00000000">
        <w:rPr>
          <w:rtl w:val="0"/>
        </w:rPr>
      </w:r>
    </w:p>
    <w:p w:rsidR="00000000" w:rsidDel="00000000" w:rsidP="00000000" w:rsidRDefault="00000000" w:rsidRPr="00000000" w14:paraId="00000039">
      <w:pPr>
        <w:tabs>
          <w:tab w:val="left" w:pos="360"/>
        </w:tabs>
        <w:rPr/>
      </w:pPr>
      <w:r w:rsidDel="00000000" w:rsidR="00000000" w:rsidRPr="00000000">
        <w:rPr>
          <w:rFonts w:ascii="Calibri" w:cs="Calibri" w:eastAsia="Calibri" w:hAnsi="Calibri"/>
          <w:b w:val="0"/>
          <w:sz w:val="20"/>
          <w:szCs w:val="20"/>
          <w:rtl w:val="0"/>
        </w:rPr>
        <w:t xml:space="preserve">                                  70-79   C</w:t>
      </w:r>
      <w:r w:rsidDel="00000000" w:rsidR="00000000" w:rsidRPr="00000000">
        <w:rPr>
          <w:rtl w:val="0"/>
        </w:rPr>
      </w:r>
    </w:p>
    <w:p w:rsidR="00000000" w:rsidDel="00000000" w:rsidP="00000000" w:rsidRDefault="00000000" w:rsidRPr="00000000" w14:paraId="0000003A">
      <w:pPr>
        <w:tabs>
          <w:tab w:val="left" w:pos="360"/>
        </w:tabs>
        <w:rPr/>
      </w:pPr>
      <w:r w:rsidDel="00000000" w:rsidR="00000000" w:rsidRPr="00000000">
        <w:rPr>
          <w:rFonts w:ascii="Calibri" w:cs="Calibri" w:eastAsia="Calibri" w:hAnsi="Calibri"/>
          <w:b w:val="0"/>
          <w:sz w:val="20"/>
          <w:szCs w:val="20"/>
          <w:rtl w:val="0"/>
        </w:rPr>
        <w:t xml:space="preserve">                                  60-69   D</w:t>
      </w:r>
      <w:r w:rsidDel="00000000" w:rsidR="00000000" w:rsidRPr="00000000">
        <w:rPr>
          <w:rtl w:val="0"/>
        </w:rPr>
      </w:r>
    </w:p>
    <w:p w:rsidR="00000000" w:rsidDel="00000000" w:rsidP="00000000" w:rsidRDefault="00000000" w:rsidRPr="00000000" w14:paraId="0000003B">
      <w:pPr>
        <w:tabs>
          <w:tab w:val="left" w:pos="360"/>
        </w:tabs>
        <w:rPr/>
      </w:pPr>
      <w:r w:rsidDel="00000000" w:rsidR="00000000" w:rsidRPr="00000000">
        <w:rPr>
          <w:rFonts w:ascii="Calibri" w:cs="Calibri" w:eastAsia="Calibri" w:hAnsi="Calibri"/>
          <w:b w:val="0"/>
          <w:sz w:val="20"/>
          <w:szCs w:val="20"/>
          <w:rtl w:val="0"/>
        </w:rPr>
        <w:t xml:space="preserve">                            Below 60   F</w:t>
      </w:r>
      <w:r w:rsidDel="00000000" w:rsidR="00000000" w:rsidRPr="00000000">
        <w:rPr>
          <w:rtl w:val="0"/>
        </w:rPr>
      </w:r>
    </w:p>
    <w:p w:rsidR="00000000" w:rsidDel="00000000" w:rsidP="00000000" w:rsidRDefault="00000000" w:rsidRPr="00000000" w14:paraId="0000003C">
      <w:pPr>
        <w:tabs>
          <w:tab w:val="left" w:pos="360"/>
        </w:tabs>
        <w:rPr/>
      </w:pPr>
      <w:r w:rsidDel="00000000" w:rsidR="00000000" w:rsidRPr="00000000">
        <w:rPr>
          <w:rtl w:val="0"/>
        </w:rPr>
      </w:r>
    </w:p>
    <w:p w:rsidR="00000000" w:rsidDel="00000000" w:rsidP="00000000" w:rsidRDefault="00000000" w:rsidRPr="00000000" w14:paraId="0000003D">
      <w:pPr>
        <w:tabs>
          <w:tab w:val="left" w:pos="360"/>
        </w:tabs>
        <w:rPr>
          <w:rFonts w:ascii="Calibri" w:cs="Calibri" w:eastAsia="Calibri" w:hAnsi="Calibri"/>
          <w:b w:val="1"/>
        </w:rPr>
      </w:pPr>
      <w:r w:rsidDel="00000000" w:rsidR="00000000" w:rsidRPr="00000000">
        <w:rPr>
          <w:rFonts w:ascii="Calibri" w:cs="Calibri" w:eastAsia="Calibri" w:hAnsi="Calibri"/>
          <w:b w:val="1"/>
          <w:rtl w:val="0"/>
        </w:rPr>
        <w:t xml:space="preserve">Late work policy: </w:t>
      </w:r>
      <w:r w:rsidDel="00000000" w:rsidR="00000000" w:rsidRPr="00000000">
        <w:rPr>
          <w:rFonts w:ascii="Calibri" w:cs="Calibri" w:eastAsia="Calibri" w:hAnsi="Calibri"/>
          <w:b w:val="0"/>
          <w:sz w:val="20"/>
          <w:szCs w:val="20"/>
          <w:rtl w:val="0"/>
        </w:rPr>
        <w:t xml:space="preserve">Assignments are due on Sunday evenings by 11:59 p.m. (unless designate otherwise). Late work is not accepted unless there is a valid emergency situation, and the instructor is contacted via email or phone to verify such situations.</w:t>
      </w:r>
      <w:r w:rsidDel="00000000" w:rsidR="00000000" w:rsidRPr="00000000">
        <w:rPr>
          <w:rtl w:val="0"/>
        </w:rPr>
      </w:r>
    </w:p>
    <w:p w:rsidR="00000000" w:rsidDel="00000000" w:rsidP="00000000" w:rsidRDefault="00000000" w:rsidRPr="00000000" w14:paraId="0000003E">
      <w:pPr>
        <w:tabs>
          <w:tab w:val="left" w:pos="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tabs>
          <w:tab w:val="left" w:pos="360"/>
        </w:tabs>
        <w:rPr>
          <w:rFonts w:ascii="Calibri" w:cs="Calibri" w:eastAsia="Calibri" w:hAnsi="Calibri"/>
          <w:b w:val="1"/>
        </w:rPr>
      </w:pPr>
      <w:r w:rsidDel="00000000" w:rsidR="00000000" w:rsidRPr="00000000">
        <w:rPr>
          <w:rFonts w:ascii="Calibri" w:cs="Calibri" w:eastAsia="Calibri" w:hAnsi="Calibri"/>
          <w:b w:val="1"/>
          <w:rtl w:val="0"/>
        </w:rPr>
        <w:t xml:space="preserve">SEE CANVAS FOR THE COMPLETE COURSE CALENDAR, OUTLINE, DETAILED DESCRIPTION OF GRADED WORK, AND OTHER RELATED MATERIAL.</w:t>
      </w:r>
    </w:p>
    <w:p w:rsidR="00000000" w:rsidDel="00000000" w:rsidP="00000000" w:rsidRDefault="00000000" w:rsidRPr="00000000" w14:paraId="00000040">
      <w:pPr>
        <w:tabs>
          <w:tab w:val="left" w:pos="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tabs>
          <w:tab w:val="left" w:pos="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pStyle w:val="Heading2"/>
        <w:jc w:val="center"/>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COURSE POLICIES</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b w:val="1"/>
          <w:rtl w:val="0"/>
        </w:rPr>
        <w:t xml:space="preserve">Academic Integrity Policy:</w:t>
      </w: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spacing w:after="240" w:lineRule="auto"/>
        <w:rPr>
          <w:rFonts w:ascii="Calibri" w:cs="Calibri" w:eastAsia="Calibri" w:hAnsi="Calibri"/>
        </w:rPr>
      </w:pPr>
      <w:r w:rsidDel="00000000" w:rsidR="00000000" w:rsidRPr="00000000">
        <w:rPr>
          <w:rFonts w:ascii="Calibri" w:cs="Calibri" w:eastAsia="Calibri" w:hAnsi="Calibri"/>
          <w:rtl w:val="0"/>
        </w:rPr>
        <w:t xml:space="preserve">Scholastic dishonesty shall include, but is not limited to cheating, plagiarism, academic falsification, intellectual property dishonesty, academic dishonesty facilitation and collusion.  Faculty members may document and bring charges against a student who is engaged in or is suspected to be engaged in academic dishonesty.  See Student Handbook, “Student Rights &amp; Responsibilities: Student Conduct </w:t>
        <w:br w:type="textWrapping"/>
        <w:t xml:space="preserve">([FLB(LOCAL)]”.   </w:t>
      </w:r>
    </w:p>
    <w:p w:rsidR="00000000" w:rsidDel="00000000" w:rsidP="00000000" w:rsidRDefault="00000000" w:rsidRPr="00000000" w14:paraId="00000046">
      <w:pPr>
        <w:spacing w:after="240" w:lineRule="auto"/>
        <w:rPr/>
      </w:pPr>
      <w:r w:rsidDel="00000000" w:rsidR="00000000" w:rsidRPr="00000000">
        <w:rPr>
          <w:rFonts w:ascii="Calibri" w:cs="Calibri" w:eastAsia="Calibri" w:hAnsi="Calibri"/>
          <w:rtl w:val="0"/>
        </w:rPr>
        <w:t xml:space="preserve">Consequences for academic dishonesty may include: </w:t>
        <w:br w:type="textWrapping"/>
        <w:t xml:space="preserve">1. Receiving an F on a specific assignment or in the course.  </w:t>
        <w:br w:type="textWrapping"/>
        <w:t xml:space="preserve">2. Being reported to the Chair/Dean for disciplinary action. </w:t>
      </w: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b w:val="1"/>
          <w:rtl w:val="0"/>
        </w:rPr>
        <w:t xml:space="preserve">Attendance Policy:</w:t>
      </w:r>
      <w:r w:rsidDel="00000000" w:rsidR="00000000" w:rsidRPr="00000000">
        <w:rPr>
          <w:rFonts w:ascii="Calibri" w:cs="Calibri" w:eastAsia="Calibri" w:hAnsi="Calibri"/>
          <w:rtl w:val="0"/>
        </w:rPr>
        <w:t xml:space="preserve"> </w:t>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Fonts w:ascii="Calibri" w:cs="Calibri" w:eastAsia="Calibri" w:hAnsi="Calibri"/>
          <w:rtl w:val="0"/>
        </w:rPr>
        <w:t xml:space="preserve">Regular and punctual attendance is expected of all students in all classes for which they have registered.  Attendance in an online course is measured by submitted work. All absences are considered to be unauthorized unless the student is absent due to illness or </w:t>
        <w:br w:type="textWrapping"/>
        <w:t xml:space="preserve">emergencies.  It is the student responsibility to provide documentation as to the emergency for approval by the faculty member.  Approved college sponsored activities are also excused absences.  The instructor is responsible for judging the validity of any reason given for an absence.  Valid reasons for absence, however, do not relieve the student of the responsibility for making up required work.  Students will not be allowed to make up an examination missed due to absence unless they have reasons acceptable to the instructor.  A student who is compelled to be absent when a test is given should petition the instructor, in advance if possible, for permission to postpone the exam.  Student will be dropped from a class by the </w:t>
        <w:br w:type="textWrapping"/>
        <w:t xml:space="preserve">Registrar upon recommendation of the instructor who feels the student has been justifiably absent or tardy a sufficient number of times to preclude meeting the course’s objectives.    Persistent, unjustified absences from classes or laboratories will be considered sufficient cause for College officials to drop a student from the rolls of the College. From Board Policy FC (LOCAL)</w:t>
      </w:r>
      <w:r w:rsidDel="00000000" w:rsidR="00000000" w:rsidRPr="00000000">
        <w:rPr>
          <w:rtl w:val="0"/>
        </w:rPr>
      </w:r>
    </w:p>
    <w:p w:rsidR="00000000" w:rsidDel="00000000" w:rsidP="00000000" w:rsidRDefault="00000000" w:rsidRPr="00000000" w14:paraId="00000049">
      <w:pPr>
        <w:rPr>
          <w:rFonts w:ascii="Calibri" w:cs="Calibri" w:eastAsia="Calibri" w:hAnsi="Calibri"/>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4A">
      <w:pPr>
        <w:rPr>
          <w:rFonts w:ascii="Calibri" w:cs="Calibri" w:eastAsia="Calibri" w:hAnsi="Calibri"/>
          <w:b w:val="1"/>
        </w:rPr>
      </w:pPr>
      <w:r w:rsidDel="00000000" w:rsidR="00000000" w:rsidRPr="00000000">
        <w:rPr>
          <w:rFonts w:ascii="Calibri" w:cs="Calibri" w:eastAsia="Calibri" w:hAnsi="Calibri"/>
          <w:b w:val="1"/>
          <w:rtl w:val="0"/>
        </w:rPr>
        <w:t xml:space="preserve">Withdrawal Policy:</w:t>
      </w:r>
    </w:p>
    <w:p w:rsidR="00000000" w:rsidDel="00000000" w:rsidP="00000000" w:rsidRDefault="00000000" w:rsidRPr="00000000" w14:paraId="0000004B">
      <w:pPr>
        <w:rPr>
          <w:rFonts w:ascii="Calibri" w:cs="Calibri" w:eastAsia="Calibri" w:hAnsi="Calibri"/>
          <w:b w:val="1"/>
        </w:rPr>
      </w:pPr>
      <w:r w:rsidDel="00000000" w:rsidR="00000000" w:rsidRPr="00000000">
        <w:rPr>
          <w:rFonts w:ascii="Calibri" w:cs="Calibri" w:eastAsia="Calibri" w:hAnsi="Calibri"/>
          <w:rtl w:val="0"/>
        </w:rPr>
        <w:t xml:space="preserve">A student may withdraw from a course on or after the official date of record. It is the student’s responsibility to initiate and complete a Withdrawal Request Form.</w:t>
      </w: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b w:val="1"/>
          <w:rtl w:val="0"/>
        </w:rPr>
        <w:t xml:space="preserve">Last day to withdraw from the course with a “W” is:</w:t>
      </w:r>
      <w:r w:rsidDel="00000000" w:rsidR="00000000" w:rsidRPr="00000000">
        <w:rPr>
          <w:rFonts w:ascii="Calibri" w:cs="Calibri" w:eastAsia="Calibri" w:hAnsi="Calibri"/>
          <w:rtl w:val="0"/>
        </w:rPr>
        <w:t xml:space="preserve">  OCTOBER 31, 2022</w:t>
      </w:r>
    </w:p>
    <w:p w:rsidR="00000000" w:rsidDel="00000000" w:rsidP="00000000" w:rsidRDefault="00000000" w:rsidRPr="00000000" w14:paraId="0000004D">
      <w:pPr>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rPr>
      </w:pPr>
      <w:r w:rsidDel="00000000" w:rsidR="00000000" w:rsidRPr="00000000">
        <w:rPr>
          <w:rFonts w:ascii="Calibri" w:cs="Calibri" w:eastAsia="Calibri" w:hAnsi="Calibri"/>
          <w:b w:val="1"/>
          <w:rtl w:val="0"/>
        </w:rPr>
        <w:t xml:space="preserve">Student Learning Outcomes:</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Strengthen academic performance by identifying key components of the successful student.</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self-awareness and career goals within an academic atmosphere.</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Evaluate the quality and conclusions of the research to which they are exposed, which can simultaneously influence human thought, emotion and behavior.</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Analyze and gain an understanding of historical, biological, psychological, and socio-cultural dimensions of learning and developmental psychology, dimensions that can simultaneously influence human thought, emotion, and behavior.</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the research and theory in the psychology of learning, cognition, and motivation.</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Compose writing assignment(s) using standard American English and basic computer skills.</w:t>
      </w:r>
    </w:p>
    <w:p w:rsidR="00000000" w:rsidDel="00000000" w:rsidP="00000000" w:rsidRDefault="00000000" w:rsidRPr="00000000" w14:paraId="00000055">
      <w:pPr>
        <w:rPr>
          <w:rFonts w:ascii="Calibri" w:cs="Calibri" w:eastAsia="Calibri" w:hAnsi="Calibri"/>
          <w:b w:val="1"/>
        </w:rPr>
      </w:pPr>
      <w:bookmarkStart w:colFirst="0" w:colLast="0" w:name="_heading=h.8cu8nk6q44l" w:id="1"/>
      <w:bookmarkEnd w:id="1"/>
      <w:r w:rsidDel="00000000" w:rsidR="00000000" w:rsidRPr="00000000">
        <w:rPr>
          <w:rtl w:val="0"/>
        </w:rPr>
      </w:r>
    </w:p>
    <w:p w:rsidR="00000000" w:rsidDel="00000000" w:rsidP="00000000" w:rsidRDefault="00000000" w:rsidRPr="00000000" w14:paraId="00000056">
      <w:pPr>
        <w:rPr>
          <w:rFonts w:ascii="Calibri" w:cs="Calibri" w:eastAsia="Calibri" w:hAnsi="Calibri"/>
          <w:b w:val="1"/>
        </w:rPr>
      </w:pPr>
      <w:bookmarkStart w:colFirst="0" w:colLast="0" w:name="_heading=h.mtn1zsxt48al" w:id="2"/>
      <w:bookmarkEnd w:id="2"/>
      <w:r w:rsidDel="00000000" w:rsidR="00000000" w:rsidRPr="00000000">
        <w:rPr>
          <w:rtl w:val="0"/>
        </w:rPr>
      </w:r>
    </w:p>
    <w:p w:rsidR="00000000" w:rsidDel="00000000" w:rsidP="00000000" w:rsidRDefault="00000000" w:rsidRPr="00000000" w14:paraId="00000057">
      <w:pPr>
        <w:rPr>
          <w:rFonts w:ascii="Calibri" w:cs="Calibri" w:eastAsia="Calibri" w:hAnsi="Calibri"/>
          <w:b w:val="1"/>
        </w:rPr>
      </w:pPr>
      <w:r w:rsidDel="00000000" w:rsidR="00000000" w:rsidRPr="00000000">
        <w:rPr>
          <w:rFonts w:ascii="Calibri" w:cs="Calibri" w:eastAsia="Calibri" w:hAnsi="Calibri"/>
          <w:b w:val="1"/>
          <w:rtl w:val="0"/>
        </w:rPr>
        <w:t xml:space="preserve">Core Objectives:</w:t>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Critical Thinking</w:t>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Personal Responsibility</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Style w:val="Heading2"/>
        <w:jc w:val="center"/>
        <w:rPr/>
      </w:pPr>
      <w:r w:rsidDel="00000000" w:rsidR="00000000" w:rsidRPr="00000000">
        <w:rPr>
          <w:rtl w:val="0"/>
        </w:rPr>
      </w:r>
    </w:p>
    <w:p w:rsidR="00000000" w:rsidDel="00000000" w:rsidP="00000000" w:rsidRDefault="00000000" w:rsidRPr="00000000" w14:paraId="0000005E">
      <w:pPr>
        <w:pStyle w:val="Heading2"/>
        <w:jc w:val="center"/>
        <w:rPr>
          <w:rFonts w:ascii="Calibri" w:cs="Calibri" w:eastAsia="Calibri" w:hAnsi="Calibri"/>
          <w:b w:val="1"/>
          <w:color w:val="000000"/>
          <w:sz w:val="24"/>
          <w:szCs w:val="24"/>
          <w:u w:val="single"/>
        </w:rPr>
        <w:sectPr>
          <w:footerReference r:id="rId7" w:type="default"/>
          <w:pgSz w:h="15840" w:w="12240" w:orient="portrait"/>
          <w:pgMar w:bottom="990" w:top="900" w:left="1440" w:right="1440" w:header="720" w:footer="720"/>
          <w:pgNumType w:start="1"/>
        </w:sectPr>
      </w:pPr>
      <w:r w:rsidDel="00000000" w:rsidR="00000000" w:rsidRPr="00000000">
        <w:rPr>
          <w:rFonts w:ascii="Calibri" w:cs="Calibri" w:eastAsia="Calibri" w:hAnsi="Calibri"/>
          <w:b w:val="1"/>
          <w:color w:val="000000"/>
          <w:sz w:val="24"/>
          <w:szCs w:val="24"/>
          <w:u w:val="single"/>
          <w:rtl w:val="0"/>
        </w:rPr>
        <w:t xml:space="preserve">COLLEGE POLICIES</w:t>
      </w:r>
    </w:p>
    <w:p w:rsidR="00000000" w:rsidDel="00000000" w:rsidP="00000000" w:rsidRDefault="00000000" w:rsidRPr="00000000" w14:paraId="0000005F">
      <w:pPr>
        <w:tabs>
          <w:tab w:val="left" w:pos="360"/>
        </w:tabs>
        <w:ind w:left="360" w:hanging="36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60">
      <w:pPr>
        <w:rPr>
          <w:rFonts w:ascii="Calibri" w:cs="Calibri" w:eastAsia="Calibri" w:hAnsi="Calibri"/>
          <w:b w:val="1"/>
          <w:i w:val="1"/>
        </w:rPr>
      </w:pPr>
      <w:r w:rsidDel="00000000" w:rsidR="00000000" w:rsidRPr="00000000">
        <w:rPr>
          <w:rFonts w:ascii="Calibri" w:cs="Calibri" w:eastAsia="Calibri" w:hAnsi="Calibri"/>
          <w:b w:val="1"/>
          <w:rtl w:val="0"/>
        </w:rPr>
        <w:t xml:space="preserve">STUDENT HANDBOOK</w:t>
      </w: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Students are expected to follow all rules and regulations found in the Student Handbook.</w:t>
      </w:r>
    </w:p>
    <w:p w:rsidR="00000000" w:rsidDel="00000000" w:rsidP="00000000" w:rsidRDefault="00000000" w:rsidRPr="00000000" w14:paraId="00000062">
      <w:pPr>
        <w:ind w:left="-180" w:right="90" w:firstLine="180"/>
        <w:rPr>
          <w:rFonts w:ascii="Verdana" w:cs="Verdana" w:eastAsia="Verdana" w:hAnsi="Verdana"/>
          <w:color w:val="0070c0"/>
          <w:sz w:val="18"/>
          <w:szCs w:val="18"/>
          <w:u w:val="single"/>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rPr>
      </w:pPr>
      <w:r w:rsidDel="00000000" w:rsidR="00000000" w:rsidRPr="00000000">
        <w:rPr>
          <w:rFonts w:ascii="Calibri" w:cs="Calibri" w:eastAsia="Calibri" w:hAnsi="Calibri"/>
          <w:b w:val="1"/>
          <w:rtl w:val="0"/>
        </w:rPr>
        <w:t xml:space="preserve">ADA STATEMENT</w:t>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NCTC will adhere to all applicable federal, state and local laws, regulations and guidelines with respect to providing reasonable accommodations to afford equal educational opportunity. It is the student’s responsibility to contact the Office for Students with Disabilities to arrange appropriate accommodations.  See the OSD Syllabus Addendum. </w:t>
      </w:r>
    </w:p>
    <w:p w:rsidR="00000000" w:rsidDel="00000000" w:rsidP="00000000" w:rsidRDefault="00000000" w:rsidRPr="00000000" w14:paraId="00000066">
      <w:pPr>
        <w:rPr>
          <w:rFonts w:ascii="Calibri" w:cs="Calibri" w:eastAsia="Calibri" w:hAnsi="Calibri"/>
          <w:b w:val="1"/>
        </w:rPr>
      </w:pPr>
      <w:r w:rsidDel="00000000" w:rsidR="00000000" w:rsidRPr="00000000">
        <w:rPr>
          <w:rtl w:val="0"/>
        </w:rPr>
        <w:br w:type="textWrapping"/>
      </w:r>
      <w:r w:rsidDel="00000000" w:rsidR="00000000" w:rsidRPr="00000000">
        <w:rPr>
          <w:rFonts w:ascii="Calibri" w:cs="Calibri" w:eastAsia="Calibri" w:hAnsi="Calibri"/>
          <w:b w:val="1"/>
          <w:rtl w:val="0"/>
        </w:rPr>
        <w:t xml:space="preserve">STUDENT SERVICES</w:t>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NCTC provides a multitude of services and resources to support students.  See the Student Services Syllabus Addendum for a listing of those departments and links to their sites.</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pStyle w:val="Heading2"/>
        <w:jc w:val="center"/>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QUESTIONS, CONCERNS, or COMPLAINTS</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The student should contact the instructor to deal with any questions, concerns, or complaints specific to the class.  If the student and faculty are not able to resolve the issue, the student may contact the chair or coordinator of the division.  If the student remains unsatisfied, the student may proceed to contact the instructional dean.</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b w:val="1"/>
          <w:rtl w:val="0"/>
        </w:rPr>
        <w:t xml:space="preserve">Name of Chair/Coordinator:  </w:t>
      </w:r>
      <w:r w:rsidDel="00000000" w:rsidR="00000000" w:rsidRPr="00000000">
        <w:rPr>
          <w:rFonts w:ascii="Calibri" w:cs="Calibri" w:eastAsia="Calibri" w:hAnsi="Calibri"/>
          <w:rtl w:val="0"/>
        </w:rPr>
        <w:t xml:space="preserve">Danelle Wolf</w:t>
      </w:r>
    </w:p>
    <w:p w:rsidR="00000000" w:rsidDel="00000000" w:rsidP="00000000" w:rsidRDefault="00000000" w:rsidRPr="00000000" w14:paraId="0000006F">
      <w:pPr>
        <w:rPr>
          <w:rFonts w:ascii="Calibri" w:cs="Calibri" w:eastAsia="Calibri" w:hAnsi="Calibri"/>
          <w:b w:val="1"/>
        </w:rPr>
      </w:pPr>
      <w:r w:rsidDel="00000000" w:rsidR="00000000" w:rsidRPr="00000000">
        <w:rPr>
          <w:rFonts w:ascii="Calibri" w:cs="Calibri" w:eastAsia="Calibri" w:hAnsi="Calibri"/>
          <w:b w:val="1"/>
          <w:rtl w:val="0"/>
        </w:rPr>
        <w:t xml:space="preserve">Office location:  </w:t>
      </w:r>
      <w:r w:rsidDel="00000000" w:rsidR="00000000" w:rsidRPr="00000000">
        <w:rPr>
          <w:rFonts w:ascii="Calibri" w:cs="Calibri" w:eastAsia="Calibri" w:hAnsi="Calibri"/>
          <w:rtl w:val="0"/>
        </w:rPr>
        <w:t xml:space="preserve">Gainesville Campus, 1300 Building, Room 1306B</w:t>
      </w:r>
      <w:r w:rsidDel="00000000" w:rsidR="00000000" w:rsidRPr="00000000">
        <w:rPr>
          <w:rtl w:val="0"/>
        </w:rPr>
      </w:r>
    </w:p>
    <w:p w:rsidR="00000000" w:rsidDel="00000000" w:rsidP="00000000" w:rsidRDefault="00000000" w:rsidRPr="00000000" w14:paraId="00000070">
      <w:pPr>
        <w:rPr>
          <w:rFonts w:ascii="Calibri" w:cs="Calibri" w:eastAsia="Calibri" w:hAnsi="Calibri"/>
          <w:b w:val="1"/>
        </w:rPr>
      </w:pPr>
      <w:r w:rsidDel="00000000" w:rsidR="00000000" w:rsidRPr="00000000">
        <w:rPr>
          <w:rFonts w:ascii="Calibri" w:cs="Calibri" w:eastAsia="Calibri" w:hAnsi="Calibri"/>
          <w:b w:val="1"/>
          <w:rtl w:val="0"/>
        </w:rPr>
        <w:t xml:space="preserve">Telephone number:  </w:t>
      </w:r>
      <w:r w:rsidDel="00000000" w:rsidR="00000000" w:rsidRPr="00000000">
        <w:rPr>
          <w:rFonts w:ascii="Calibri" w:cs="Calibri" w:eastAsia="Calibri" w:hAnsi="Calibri"/>
          <w:rtl w:val="0"/>
        </w:rPr>
        <w:t xml:space="preserve">940-668-7731 Ext. 4423</w:t>
      </w:r>
      <w:r w:rsidDel="00000000" w:rsidR="00000000" w:rsidRPr="00000000">
        <w:rPr>
          <w:rtl w:val="0"/>
        </w:rPr>
      </w:r>
    </w:p>
    <w:p w:rsidR="00000000" w:rsidDel="00000000" w:rsidP="00000000" w:rsidRDefault="00000000" w:rsidRPr="00000000" w14:paraId="00000071">
      <w:pPr>
        <w:rPr>
          <w:rFonts w:ascii="Calibri" w:cs="Calibri" w:eastAsia="Calibri" w:hAnsi="Calibri"/>
          <w:b w:val="1"/>
        </w:rPr>
      </w:pPr>
      <w:r w:rsidDel="00000000" w:rsidR="00000000" w:rsidRPr="00000000">
        <w:rPr>
          <w:rFonts w:ascii="Calibri" w:cs="Calibri" w:eastAsia="Calibri" w:hAnsi="Calibri"/>
          <w:b w:val="1"/>
          <w:rtl w:val="0"/>
        </w:rPr>
        <w:t xml:space="preserve">E-mail address</w:t>
      </w:r>
      <w:r w:rsidDel="00000000" w:rsidR="00000000" w:rsidRPr="00000000">
        <w:rPr>
          <w:rFonts w:ascii="Calibri" w:cs="Calibri" w:eastAsia="Calibri" w:hAnsi="Calibri"/>
          <w:rtl w:val="0"/>
        </w:rPr>
        <w:t xml:space="preserve">:  </w:t>
      </w:r>
      <w:hyperlink r:id="rId8">
        <w:r w:rsidDel="00000000" w:rsidR="00000000" w:rsidRPr="00000000">
          <w:rPr>
            <w:rFonts w:ascii="Calibri" w:cs="Calibri" w:eastAsia="Calibri" w:hAnsi="Calibri"/>
            <w:color w:val="0000ff"/>
            <w:u w:val="single"/>
            <w:rtl w:val="0"/>
          </w:rPr>
          <w:t xml:space="preserve">dwolf@nctc.edu</w:t>
        </w:r>
      </w:hyperlink>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72">
      <w:pPr>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rPr>
          <w:rFonts w:ascii="Calibri" w:cs="Calibri" w:eastAsia="Calibri" w:hAnsi="Calibri"/>
          <w:b w:val="1"/>
        </w:rPr>
      </w:pPr>
      <w:r w:rsidDel="00000000" w:rsidR="00000000" w:rsidRPr="00000000">
        <w:rPr>
          <w:rFonts w:ascii="Calibri" w:cs="Calibri" w:eastAsia="Calibri" w:hAnsi="Calibri"/>
          <w:b w:val="1"/>
          <w:rtl w:val="0"/>
        </w:rPr>
        <w:t xml:space="preserve">Name of Instructional Dean:  </w:t>
      </w:r>
      <w:r w:rsidDel="00000000" w:rsidR="00000000" w:rsidRPr="00000000">
        <w:rPr>
          <w:rFonts w:ascii="Calibri" w:cs="Calibri" w:eastAsia="Calibri" w:hAnsi="Calibri"/>
          <w:rtl w:val="0"/>
        </w:rPr>
        <w:t xml:space="preserve">Sara Flusche</w:t>
      </w: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b w:val="1"/>
          <w:rtl w:val="0"/>
        </w:rPr>
        <w:t xml:space="preserve">Office location:  </w:t>
      </w:r>
      <w:r w:rsidDel="00000000" w:rsidR="00000000" w:rsidRPr="00000000">
        <w:rPr>
          <w:rFonts w:ascii="Calibri" w:cs="Calibri" w:eastAsia="Calibri" w:hAnsi="Calibri"/>
          <w:rtl w:val="0"/>
        </w:rPr>
        <w:t xml:space="preserve">Gainesville Campus, 1300 Building, Room 1312</w:t>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b w:val="1"/>
          <w:rtl w:val="0"/>
        </w:rPr>
        <w:t xml:space="preserve">Telephone number:  </w:t>
      </w:r>
      <w:r w:rsidDel="00000000" w:rsidR="00000000" w:rsidRPr="00000000">
        <w:rPr>
          <w:rFonts w:ascii="Calibri" w:cs="Calibri" w:eastAsia="Calibri" w:hAnsi="Calibri"/>
          <w:rtl w:val="0"/>
        </w:rPr>
        <w:t xml:space="preserve">940-668-3351</w:t>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b w:val="1"/>
          <w:rtl w:val="0"/>
        </w:rPr>
        <w:t xml:space="preserve">E-mail address: </w:t>
      </w:r>
      <w:r w:rsidDel="00000000" w:rsidR="00000000" w:rsidRPr="00000000">
        <w:rPr>
          <w:rFonts w:ascii="Calibri" w:cs="Calibri" w:eastAsia="Calibri" w:hAnsi="Calibri"/>
          <w:rtl w:val="0"/>
        </w:rPr>
        <w:t xml:space="preserve"> </w:t>
      </w:r>
      <w:hyperlink r:id="rId9">
        <w:r w:rsidDel="00000000" w:rsidR="00000000" w:rsidRPr="00000000">
          <w:rPr>
            <w:rFonts w:ascii="Calibri" w:cs="Calibri" w:eastAsia="Calibri" w:hAnsi="Calibri"/>
            <w:color w:val="0000ff"/>
            <w:u w:val="single"/>
            <w:rtl w:val="0"/>
          </w:rPr>
          <w:t xml:space="preserve">sflusche@nctc.edu</w:t>
        </w:r>
      </w:hyperlink>
      <w:r w:rsidDel="00000000" w:rsidR="00000000" w:rsidRPr="00000000">
        <w:rPr>
          <w:rFonts w:ascii="Calibri" w:cs="Calibri" w:eastAsia="Calibri" w:hAnsi="Calibri"/>
          <w:rtl w:val="0"/>
        </w:rPr>
        <w:tab/>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val="1"/>
    <w:rsid w:val="00E635FD"/>
    <w:pPr>
      <w:keepNext w:val="1"/>
      <w:spacing w:after="60" w:before="240"/>
      <w:outlineLvl w:val="0"/>
    </w:pPr>
    <w:rPr>
      <w:rFonts w:ascii="Cambria" w:hAnsi="Cambria"/>
      <w:b w:val="1"/>
      <w:bCs w:val="1"/>
      <w:kern w:val="32"/>
      <w:sz w:val="32"/>
      <w:szCs w:val="32"/>
      <w:lang w:eastAsia="x-none" w:val="x-none"/>
    </w:rPr>
  </w:style>
  <w:style w:type="paragraph" w:styleId="Heading2">
    <w:name w:val="heading 2"/>
    <w:basedOn w:val="Normal"/>
    <w:next w:val="Normal"/>
    <w:link w:val="Heading2Char"/>
    <w:uiPriority w:val="9"/>
    <w:unhideWhenUsed w:val="1"/>
    <w:qFormat w:val="1"/>
    <w:rsid w:val="00070F94"/>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eastAsia="x-none" w:val="x-none"/>
    </w:rPr>
  </w:style>
  <w:style w:type="character" w:styleId="BodyTextChar" w:customStyle="1">
    <w:name w:val="Body Text Char"/>
    <w:link w:val="BodyText"/>
    <w:rsid w:val="00DA10CC"/>
    <w:rPr>
      <w:rFonts w:ascii="Times New Roman" w:cs="Times New Roman" w:eastAsia="Times New Roman" w:hAnsi="Times New Roman"/>
      <w:sz w:val="16"/>
      <w:szCs w:val="20"/>
    </w:rPr>
  </w:style>
  <w:style w:type="paragraph" w:styleId="Header">
    <w:name w:val="header"/>
    <w:basedOn w:val="Normal"/>
    <w:link w:val="HeaderChar"/>
    <w:rsid w:val="00DA10CC"/>
    <w:pPr>
      <w:tabs>
        <w:tab w:val="center" w:pos="4320"/>
        <w:tab w:val="right" w:pos="8640"/>
      </w:tabs>
    </w:pPr>
    <w:rPr>
      <w:lang w:eastAsia="x-none" w:val="x-none"/>
    </w:rPr>
  </w:style>
  <w:style w:type="character" w:styleId="HeaderChar" w:customStyle="1">
    <w:name w:val="Header Char"/>
    <w:link w:val="Header"/>
    <w:rsid w:val="00DA10CC"/>
    <w:rPr>
      <w:rFonts w:ascii="Times New Roman" w:cs="Times New Roman" w:eastAsia="Times New Roman" w:hAnsi="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eastAsia="x-none" w:val="x-none"/>
    </w:rPr>
  </w:style>
  <w:style w:type="character" w:styleId="FooterChar" w:customStyle="1">
    <w:name w:val="Footer Char"/>
    <w:link w:val="Footer"/>
    <w:uiPriority w:val="99"/>
    <w:rsid w:val="00DA10CC"/>
    <w:rPr>
      <w:rFonts w:ascii="Times New Roman" w:cs="Times New Roman" w:eastAsia="Times New Roman" w:hAnsi="Times New Roman"/>
      <w:sz w:val="24"/>
      <w:szCs w:val="24"/>
    </w:rPr>
  </w:style>
  <w:style w:type="paragraph" w:styleId="NormalWeb">
    <w:name w:val="Normal (Web)"/>
    <w:basedOn w:val="Normal"/>
    <w:uiPriority w:val="99"/>
    <w:rsid w:val="00DA10CC"/>
    <w:pPr>
      <w:spacing w:after="100" w:afterAutospacing="1" w:before="100" w:beforeAutospacing="1"/>
    </w:pPr>
  </w:style>
  <w:style w:type="paragraph" w:styleId="G-P2" w:customStyle="1">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100" w:afterAutospacing="1" w:before="100" w:beforeAutospacing="1"/>
      <w:ind w:left="720"/>
    </w:pPr>
    <w:rPr>
      <w:rFonts w:ascii="Arial" w:cs="Arial" w:hAnsi="Arial"/>
      <w:szCs w:val="20"/>
    </w:rPr>
  </w:style>
  <w:style w:type="paragraph" w:styleId="G-H4" w:customStyle="1">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100" w:afterAutospacing="1" w:before="100" w:beforeAutospacing="1"/>
      <w:ind w:left="720" w:hanging="288"/>
      <w:outlineLvl w:val="1"/>
    </w:pPr>
    <w:rPr>
      <w:rFonts w:ascii="Arial" w:cs="Arial" w:hAnsi="Arial"/>
      <w:b w:val="1"/>
      <w:iCs w:val="1"/>
    </w:rPr>
  </w:style>
  <w:style w:type="paragraph" w:styleId="BodyText2">
    <w:name w:val="Body Text 2"/>
    <w:basedOn w:val="Normal"/>
    <w:link w:val="BodyText2Char"/>
    <w:rsid w:val="00DA10CC"/>
    <w:pPr>
      <w:spacing w:after="120" w:line="480" w:lineRule="auto"/>
    </w:pPr>
    <w:rPr>
      <w:lang w:eastAsia="x-none" w:val="x-none"/>
    </w:rPr>
  </w:style>
  <w:style w:type="character" w:styleId="BodyText2Char" w:customStyle="1">
    <w:name w:val="Body Text 2 Char"/>
    <w:link w:val="BodyText2"/>
    <w:rsid w:val="00DA10CC"/>
    <w:rPr>
      <w:rFonts w:ascii="Times New Roman" w:cs="Times New Roman" w:eastAsia="Times New Roman" w:hAnsi="Times New Roman"/>
      <w:sz w:val="24"/>
      <w:szCs w:val="24"/>
    </w:rPr>
  </w:style>
  <w:style w:type="paragraph" w:styleId="BodyText3">
    <w:name w:val="Body Text 3"/>
    <w:basedOn w:val="Normal"/>
    <w:link w:val="BodyText3Char"/>
    <w:rsid w:val="00DA10CC"/>
    <w:pPr>
      <w:spacing w:after="120"/>
    </w:pPr>
    <w:rPr>
      <w:sz w:val="16"/>
      <w:szCs w:val="16"/>
      <w:lang w:eastAsia="x-none" w:val="x-none"/>
    </w:rPr>
  </w:style>
  <w:style w:type="character" w:styleId="BodyText3Char" w:customStyle="1">
    <w:name w:val="Body Text 3 Char"/>
    <w:link w:val="BodyText3"/>
    <w:rsid w:val="00DA10CC"/>
    <w:rPr>
      <w:rFonts w:ascii="Times New Roman" w:cs="Times New Roman" w:eastAsia="Times New Roman" w:hAnsi="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H5" w:customStyle="1">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100" w:afterAutospacing="1" w:before="100" w:beforeAutospacing="1"/>
      <w:ind w:left="1080" w:hanging="360"/>
      <w:outlineLvl w:val="2"/>
    </w:pPr>
    <w:rPr>
      <w:rFonts w:ascii="Arial" w:cs="Arial" w:hAnsi="Arial"/>
      <w:iCs w:val="1"/>
    </w:rPr>
  </w:style>
  <w:style w:type="paragraph" w:styleId="G-P3" w:customStyle="1">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60" w:before="60"/>
      <w:ind w:left="1080" w:hanging="360"/>
    </w:pPr>
    <w:rPr>
      <w:rFonts w:ascii="Arial" w:cs="Arial" w:hAnsi="Arial"/>
      <w:szCs w:val="20"/>
    </w:rPr>
  </w:style>
  <w:style w:type="character" w:styleId="Strong">
    <w:name w:val="Strong"/>
    <w:qFormat w:val="1"/>
    <w:rsid w:val="00DA10CC"/>
    <w:rPr>
      <w:b w:val="1"/>
      <w:bCs w:val="1"/>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x-none" w:val="x-none"/>
    </w:rPr>
  </w:style>
  <w:style w:type="character" w:styleId="HTMLPreformattedChar" w:customStyle="1">
    <w:name w:val="HTML Preformatted Char"/>
    <w:link w:val="HTMLPreformatted"/>
    <w:rsid w:val="00DA10CC"/>
    <w:rPr>
      <w:rFonts w:ascii="Courier New" w:cs="Courier New" w:eastAsia="Times New Roman" w:hAnsi="Courier New"/>
      <w:sz w:val="20"/>
      <w:szCs w:val="20"/>
    </w:rPr>
  </w:style>
  <w:style w:type="paragraph" w:styleId="BalloonText">
    <w:name w:val="Balloon Text"/>
    <w:basedOn w:val="Normal"/>
    <w:link w:val="BalloonTextChar"/>
    <w:semiHidden w:val="1"/>
    <w:rsid w:val="00DA10CC"/>
    <w:rPr>
      <w:rFonts w:ascii="Tahoma" w:hAnsi="Tahoma"/>
      <w:sz w:val="16"/>
      <w:szCs w:val="16"/>
      <w:lang w:eastAsia="x-none" w:val="x-none"/>
    </w:rPr>
  </w:style>
  <w:style w:type="character" w:styleId="BalloonTextChar" w:customStyle="1">
    <w:name w:val="Balloon Text Char"/>
    <w:link w:val="BalloonText"/>
    <w:semiHidden w:val="1"/>
    <w:rsid w:val="00DA10CC"/>
    <w:rPr>
      <w:rFonts w:ascii="Tahoma" w:cs="Tahoma" w:eastAsia="Times New Roman" w:hAnsi="Tahoma"/>
      <w:sz w:val="16"/>
      <w:szCs w:val="16"/>
    </w:rPr>
  </w:style>
  <w:style w:type="paragraph" w:styleId="ListParagraph">
    <w:name w:val="List Paragraph"/>
    <w:basedOn w:val="Normal"/>
    <w:uiPriority w:val="34"/>
    <w:qFormat w:val="1"/>
    <w:rsid w:val="002F2D60"/>
    <w:pPr>
      <w:ind w:left="720"/>
      <w:contextualSpacing w:val="1"/>
    </w:pPr>
  </w:style>
  <w:style w:type="paragraph" w:styleId="NoSpacing">
    <w:name w:val="No Spacing"/>
    <w:uiPriority w:val="1"/>
    <w:qFormat w:val="1"/>
    <w:rsid w:val="00E72975"/>
    <w:rPr>
      <w:rFonts w:ascii="Times New Roman" w:eastAsia="Times New Roman" w:hAnsi="Times New Roman"/>
      <w:sz w:val="24"/>
      <w:szCs w:val="24"/>
    </w:rPr>
  </w:style>
  <w:style w:type="character" w:styleId="Heading1Char" w:customStyle="1">
    <w:name w:val="Heading 1 Char"/>
    <w:link w:val="Heading1"/>
    <w:uiPriority w:val="9"/>
    <w:rsid w:val="00E635FD"/>
    <w:rPr>
      <w:rFonts w:ascii="Cambria" w:cs="Times New Roman" w:eastAsia="Times New Roman" w:hAnsi="Cambria"/>
      <w:b w:val="1"/>
      <w:bCs w:val="1"/>
      <w:kern w:val="32"/>
      <w:sz w:val="32"/>
      <w:szCs w:val="32"/>
    </w:rPr>
  </w:style>
  <w:style w:type="paragraph" w:styleId="Subtitle">
    <w:name w:val="Subtitle"/>
    <w:next w:val="Normal"/>
    <w:link w:val="SubtitleChar"/>
    <w:uiPriority w:val="11"/>
    <w:qFormat w:val="1"/>
    <w:rsid w:val="00930437"/>
    <w:pPr>
      <w:spacing w:after="600"/>
    </w:pPr>
    <w:rPr>
      <w:rFonts w:eastAsia="Times New Roman"/>
      <w:smallCaps w:val="1"/>
      <w:color w:val="938953"/>
      <w:spacing w:val="5"/>
      <w:sz w:val="28"/>
      <w:szCs w:val="28"/>
      <w:lang w:bidi="en-US"/>
    </w:rPr>
  </w:style>
  <w:style w:type="character" w:styleId="SubtitleChar" w:customStyle="1">
    <w:name w:val="Subtitle Char"/>
    <w:link w:val="Subtitle"/>
    <w:uiPriority w:val="11"/>
    <w:rsid w:val="00930437"/>
    <w:rPr>
      <w:rFonts w:eastAsia="Times New Roman"/>
      <w:smallCaps w:val="1"/>
      <w:color w:val="938953"/>
      <w:spacing w:val="5"/>
      <w:sz w:val="28"/>
      <w:szCs w:val="28"/>
      <w:lang w:bidi="en-US" w:eastAsia="en-US" w:val="en-US"/>
    </w:rPr>
  </w:style>
  <w:style w:type="paragraph" w:styleId="Title">
    <w:name w:val="Title"/>
    <w:basedOn w:val="Normal"/>
    <w:next w:val="Normal"/>
    <w:link w:val="TitleChar"/>
    <w:uiPriority w:val="10"/>
    <w:qFormat w:val="1"/>
    <w:rsid w:val="00A84958"/>
    <w:pPr>
      <w:spacing w:after="60" w:before="240"/>
      <w:jc w:val="center"/>
      <w:outlineLvl w:val="0"/>
    </w:pPr>
    <w:rPr>
      <w:rFonts w:ascii="Cambria" w:hAnsi="Cambria"/>
      <w:b w:val="1"/>
      <w:bCs w:val="1"/>
      <w:kern w:val="28"/>
      <w:sz w:val="32"/>
      <w:szCs w:val="32"/>
      <w:lang w:eastAsia="x-none" w:val="x-none"/>
    </w:rPr>
  </w:style>
  <w:style w:type="character" w:styleId="TitleChar" w:customStyle="1">
    <w:name w:val="Title Char"/>
    <w:link w:val="Title"/>
    <w:uiPriority w:val="10"/>
    <w:rsid w:val="00A84958"/>
    <w:rPr>
      <w:rFonts w:ascii="Cambria" w:cs="Times New Roman" w:eastAsia="Times New Roman" w:hAnsi="Cambria"/>
      <w:b w:val="1"/>
      <w:bCs w:val="1"/>
      <w:kern w:val="28"/>
      <w:sz w:val="32"/>
      <w:szCs w:val="32"/>
    </w:rPr>
  </w:style>
  <w:style w:type="character" w:styleId="apple-style-span" w:customStyle="1">
    <w:name w:val="apple-style-span"/>
    <w:basedOn w:val="DefaultParagraphFont"/>
    <w:rsid w:val="004127E4"/>
  </w:style>
  <w:style w:type="paragraph" w:styleId="sc-bodytext" w:customStyle="1">
    <w:name w:val="sc-bodytext"/>
    <w:basedOn w:val="Normal"/>
    <w:rsid w:val="00315A03"/>
    <w:pPr>
      <w:spacing w:after="150" w:before="150" w:line="225" w:lineRule="atLeast"/>
      <w:textAlignment w:val="baseline"/>
    </w:pPr>
    <w:rPr>
      <w:rFonts w:ascii="Arial" w:cs="Arial" w:hAnsi="Arial"/>
      <w:color w:val="333333"/>
      <w:sz w:val="20"/>
      <w:szCs w:val="20"/>
    </w:rPr>
  </w:style>
  <w:style w:type="character" w:styleId="markedcontent" w:customStyle="1">
    <w:name w:val="markedcontent"/>
    <w:basedOn w:val="DefaultParagraphFont"/>
    <w:rsid w:val="00965314"/>
  </w:style>
  <w:style w:type="character" w:styleId="CommentReference">
    <w:name w:val="annotation reference"/>
    <w:basedOn w:val="DefaultParagraphFont"/>
    <w:uiPriority w:val="99"/>
    <w:semiHidden w:val="1"/>
    <w:unhideWhenUsed w:val="1"/>
    <w:rsid w:val="00195279"/>
    <w:rPr>
      <w:sz w:val="16"/>
      <w:szCs w:val="16"/>
    </w:rPr>
  </w:style>
  <w:style w:type="paragraph" w:styleId="CommentText">
    <w:name w:val="annotation text"/>
    <w:basedOn w:val="Normal"/>
    <w:link w:val="CommentTextChar"/>
    <w:uiPriority w:val="99"/>
    <w:semiHidden w:val="1"/>
    <w:unhideWhenUsed w:val="1"/>
    <w:rsid w:val="00195279"/>
    <w:rPr>
      <w:sz w:val="20"/>
      <w:szCs w:val="20"/>
    </w:rPr>
  </w:style>
  <w:style w:type="character" w:styleId="CommentTextChar" w:customStyle="1">
    <w:name w:val="Comment Text Char"/>
    <w:basedOn w:val="DefaultParagraphFont"/>
    <w:link w:val="CommentText"/>
    <w:uiPriority w:val="99"/>
    <w:semiHidden w:val="1"/>
    <w:rsid w:val="00195279"/>
    <w:rPr>
      <w:rFonts w:ascii="Times New Roman" w:eastAsia="Times New Roman" w:hAnsi="Times New Roman"/>
    </w:rPr>
  </w:style>
  <w:style w:type="paragraph" w:styleId="CommentSubject">
    <w:name w:val="annotation subject"/>
    <w:basedOn w:val="CommentText"/>
    <w:next w:val="CommentText"/>
    <w:link w:val="CommentSubjectChar"/>
    <w:uiPriority w:val="99"/>
    <w:semiHidden w:val="1"/>
    <w:unhideWhenUsed w:val="1"/>
    <w:rsid w:val="00195279"/>
    <w:rPr>
      <w:b w:val="1"/>
      <w:bCs w:val="1"/>
    </w:rPr>
  </w:style>
  <w:style w:type="character" w:styleId="CommentSubjectChar" w:customStyle="1">
    <w:name w:val="Comment Subject Char"/>
    <w:basedOn w:val="CommentTextChar"/>
    <w:link w:val="CommentSubject"/>
    <w:uiPriority w:val="99"/>
    <w:semiHidden w:val="1"/>
    <w:rsid w:val="00195279"/>
    <w:rPr>
      <w:rFonts w:ascii="Times New Roman" w:eastAsia="Times New Roman" w:hAnsi="Times New Roman"/>
      <w:b w:val="1"/>
      <w:bCs w:val="1"/>
    </w:rPr>
  </w:style>
  <w:style w:type="character" w:styleId="Heading2Char" w:customStyle="1">
    <w:name w:val="Heading 2 Char"/>
    <w:basedOn w:val="DefaultParagraphFont"/>
    <w:link w:val="Heading2"/>
    <w:uiPriority w:val="9"/>
    <w:rsid w:val="00070F94"/>
    <w:rPr>
      <w:rFonts w:asciiTheme="majorHAnsi" w:cstheme="majorBidi" w:eastAsiaTheme="majorEastAsia" w:hAnsiTheme="majorHAnsi"/>
      <w:color w:val="2e74b5" w:themeColor="accent1" w:themeShade="0000BF"/>
      <w:sz w:val="26"/>
      <w:szCs w:val="26"/>
    </w:rPr>
  </w:style>
  <w:style w:type="character" w:styleId="FollowedHyperlink">
    <w:name w:val="FollowedHyperlink"/>
    <w:basedOn w:val="DefaultParagraphFont"/>
    <w:uiPriority w:val="99"/>
    <w:semiHidden w:val="1"/>
    <w:unhideWhenUsed w:val="1"/>
    <w:rsid w:val="00290F77"/>
    <w:rPr>
      <w:color w:val="954f72" w:themeColor="followedHyperlink"/>
      <w:u w:val="single"/>
    </w:rPr>
  </w:style>
  <w:style w:type="character" w:styleId="UnresolvedMention">
    <w:name w:val="Unresolved Mention"/>
    <w:basedOn w:val="DefaultParagraphFont"/>
    <w:uiPriority w:val="99"/>
    <w:semiHidden w:val="1"/>
    <w:unhideWhenUsed w:val="1"/>
    <w:rsid w:val="00290F77"/>
    <w:rPr>
      <w:color w:val="605e5c"/>
      <w:shd w:color="auto" w:fill="e1dfdd" w:val="clear"/>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0" w:before="0" w:line="240" w:lineRule="auto"/>
      <w:ind w:left="0" w:right="0" w:firstLine="0"/>
      <w:jc w:val="left"/>
    </w:pPr>
    <w:rPr>
      <w:rFonts w:ascii="Calibri" w:cs="Calibri" w:eastAsia="Calibri" w:hAnsi="Calibri"/>
      <w:b w:val="0"/>
      <w:i w:val="0"/>
      <w:smallCaps w:val="1"/>
      <w:strike w:val="0"/>
      <w:color w:val="938953"/>
      <w:sz w:val="28"/>
      <w:szCs w:val="2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0" w:before="0" w:line="240" w:lineRule="auto"/>
      <w:ind w:left="0" w:right="0" w:firstLine="0"/>
      <w:jc w:val="left"/>
    </w:pPr>
    <w:rPr>
      <w:rFonts w:ascii="Calibri" w:cs="Calibri" w:eastAsia="Calibri" w:hAnsi="Calibri"/>
      <w:b w:val="0"/>
      <w:i w:val="0"/>
      <w:smallCaps w:val="1"/>
      <w:strike w:val="0"/>
      <w:color w:val="938953"/>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flusche@nct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mailto:dwolf@n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jjTYPdl0/OkzN7rfn6HCL14AYw==">AMUW2mWM89QAuj3yfsu75hVH39co86H3JWWIfMCFcGD3ZcX9vt/UroYCSYEiH+/PZvBQbIHy+nb43VF1vZ5a11NN6gyKKepLAg7gkmIdF+bOdK46Rw3E1bMPwfO4FI1ozr07kwClT90wfpE1wLAwzCXI5XFMU33eeuYb0gdMTmkOzenF909NL6g=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2021-12-09T21:03:00Z</dcterms:created>
  <dc:creator>S. Keith</dc:creator>
</cp:coreProperties>
</file>